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7E94" w14:textId="77777777" w:rsidR="00A26A2D" w:rsidRPr="00C705E1" w:rsidRDefault="00A26A2D" w:rsidP="00C705E1">
      <w:pPr>
        <w:pStyle w:val="BodyText"/>
        <w:tabs>
          <w:tab w:val="left" w:pos="6589"/>
        </w:tabs>
        <w:spacing w:before="0"/>
        <w:ind w:left="6589" w:right="0"/>
        <w:jc w:val="left"/>
        <w:rPr>
          <w:rFonts w:asciiTheme="majorHAnsi" w:hAnsiTheme="majorHAnsi"/>
          <w:sz w:val="20"/>
        </w:rPr>
      </w:pPr>
    </w:p>
    <w:p w14:paraId="2DE1C1B1" w14:textId="77777777" w:rsidR="00A26A2D" w:rsidRPr="00C705E1" w:rsidRDefault="002B7CB2" w:rsidP="00C705E1">
      <w:pPr>
        <w:pStyle w:val="Heading1"/>
        <w:spacing w:before="7"/>
        <w:ind w:left="0" w:right="18"/>
        <w:jc w:val="center"/>
        <w:rPr>
          <w:rFonts w:asciiTheme="majorHAnsi" w:hAnsiTheme="majorHAnsi"/>
          <w:sz w:val="24"/>
          <w:szCs w:val="24"/>
        </w:rPr>
      </w:pPr>
      <w:r w:rsidRPr="00C705E1">
        <w:rPr>
          <w:rFonts w:asciiTheme="majorHAnsi" w:hAnsiTheme="majorHAnsi"/>
          <w:sz w:val="24"/>
          <w:szCs w:val="24"/>
          <w:u w:val="single"/>
        </w:rPr>
        <w:t>Knock Down</w:t>
      </w:r>
      <w:r w:rsidR="007022BE" w:rsidRPr="00C705E1">
        <w:rPr>
          <w:rFonts w:asciiTheme="majorHAnsi" w:hAnsiTheme="majorHAnsi"/>
          <w:sz w:val="24"/>
          <w:szCs w:val="24"/>
          <w:u w:val="single"/>
        </w:rPr>
        <w:t xml:space="preserve"> Series</w:t>
      </w:r>
    </w:p>
    <w:p w14:paraId="48D0798B" w14:textId="77777777" w:rsidR="00A26A2D" w:rsidRPr="00C705E1" w:rsidRDefault="007022BE" w:rsidP="00C705E1">
      <w:pPr>
        <w:tabs>
          <w:tab w:val="left" w:pos="6589"/>
        </w:tabs>
        <w:spacing w:before="199"/>
        <w:jc w:val="both"/>
        <w:rPr>
          <w:rFonts w:asciiTheme="majorHAnsi" w:hAnsiTheme="majorHAnsi"/>
          <w:b/>
        </w:rPr>
      </w:pPr>
      <w:r w:rsidRPr="00C705E1">
        <w:rPr>
          <w:rFonts w:asciiTheme="majorHAnsi" w:hAnsiTheme="majorHAnsi"/>
          <w:b/>
          <w:u w:val="single"/>
        </w:rPr>
        <w:t>Part 1: General</w:t>
      </w:r>
    </w:p>
    <w:p w14:paraId="00D3A5F6" w14:textId="77777777" w:rsidR="00A26A2D" w:rsidRPr="00C705E1" w:rsidRDefault="00A26A2D" w:rsidP="00C705E1">
      <w:pPr>
        <w:pStyle w:val="BodyText"/>
        <w:tabs>
          <w:tab w:val="left" w:pos="6589"/>
        </w:tabs>
        <w:spacing w:before="7"/>
        <w:ind w:left="0" w:right="0"/>
        <w:rPr>
          <w:rFonts w:asciiTheme="majorHAnsi" w:hAnsiTheme="majorHAnsi"/>
          <w:b/>
          <w:sz w:val="8"/>
        </w:rPr>
      </w:pPr>
    </w:p>
    <w:p w14:paraId="52928763" w14:textId="2BCE2BEA" w:rsidR="00A26A2D" w:rsidRPr="00C705E1" w:rsidRDefault="007022BE" w:rsidP="00F45BB6">
      <w:pPr>
        <w:pStyle w:val="ListParagraph"/>
        <w:numPr>
          <w:ilvl w:val="1"/>
          <w:numId w:val="2"/>
        </w:numPr>
        <w:tabs>
          <w:tab w:val="left" w:pos="540"/>
        </w:tabs>
        <w:ind w:left="0" w:firstLine="0"/>
      </w:pPr>
      <w:r w:rsidRPr="00C705E1">
        <w:rPr>
          <w:b/>
        </w:rPr>
        <w:t xml:space="preserve">Construction Requirements: </w:t>
      </w:r>
      <w:r w:rsidRPr="00C705E1">
        <w:t xml:space="preserve">All lockers shall be powder – coated steel as design and manufactured by </w:t>
      </w:r>
      <w:r w:rsidR="005E6D81">
        <w:t>LockersMFG</w:t>
      </w:r>
      <w:r w:rsidRPr="00C705E1">
        <w:t xml:space="preserve">, </w:t>
      </w:r>
      <w:r w:rsidR="00D35DA4" w:rsidRPr="00C705E1">
        <w:t>Germantown</w:t>
      </w:r>
      <w:r w:rsidRPr="00C705E1">
        <w:t xml:space="preserve">, Tennessee. </w:t>
      </w:r>
      <w:r w:rsidR="005E6D81">
        <w:t>LockersMFG</w:t>
      </w:r>
      <w:r w:rsidRPr="00C705E1">
        <w:t xml:space="preserve"> will furnish all labor and materials for the completion of work in this section</w:t>
      </w:r>
      <w:r w:rsidR="0029404C" w:rsidRPr="00C705E1">
        <w:t>,</w:t>
      </w:r>
      <w:r w:rsidRPr="00C705E1">
        <w:t xml:space="preserve"> as shown in the approved drawings and specifications.</w:t>
      </w:r>
    </w:p>
    <w:p w14:paraId="5A60C392" w14:textId="77777777" w:rsidR="00A26A2D" w:rsidRPr="00C705E1" w:rsidRDefault="007022BE" w:rsidP="00F45BB6">
      <w:pPr>
        <w:pStyle w:val="ListParagraph"/>
        <w:numPr>
          <w:ilvl w:val="1"/>
          <w:numId w:val="2"/>
        </w:numPr>
        <w:tabs>
          <w:tab w:val="left" w:pos="540"/>
        </w:tabs>
        <w:ind w:left="0" w:firstLine="0"/>
      </w:pPr>
      <w:r w:rsidRPr="00C705E1">
        <w:rPr>
          <w:b/>
        </w:rPr>
        <w:t xml:space="preserve">Qualifications of alternative lockers: </w:t>
      </w:r>
      <w:r w:rsidRPr="00C705E1">
        <w:t>Will be evaluated only if they are submitted with supporting documents to show that they are equal or better than these specification standards.</w:t>
      </w:r>
    </w:p>
    <w:p w14:paraId="4D3B9ED7" w14:textId="77777777" w:rsidR="00A26A2D" w:rsidRPr="00C705E1" w:rsidRDefault="007022BE" w:rsidP="00F45BB6">
      <w:pPr>
        <w:pStyle w:val="ListParagraph"/>
        <w:numPr>
          <w:ilvl w:val="1"/>
          <w:numId w:val="2"/>
        </w:numPr>
        <w:tabs>
          <w:tab w:val="left" w:pos="540"/>
        </w:tabs>
        <w:ind w:left="0" w:firstLine="0"/>
      </w:pPr>
      <w:r w:rsidRPr="00C705E1">
        <w:rPr>
          <w:b/>
        </w:rPr>
        <w:t xml:space="preserve">Warranty: </w:t>
      </w:r>
      <w:r w:rsidRPr="00C705E1">
        <w:t>Lockers are warranted for a lifetime against defective parts and workmanship, excluding vandalism and improper installation and</w:t>
      </w:r>
      <w:r w:rsidRPr="00C705E1">
        <w:rPr>
          <w:spacing w:val="-12"/>
        </w:rPr>
        <w:t xml:space="preserve"> </w:t>
      </w:r>
      <w:r w:rsidRPr="00C705E1">
        <w:t>use.</w:t>
      </w:r>
    </w:p>
    <w:p w14:paraId="0349800A" w14:textId="77777777" w:rsidR="00A26A2D" w:rsidRPr="00C705E1" w:rsidRDefault="007022BE" w:rsidP="00F45BB6">
      <w:pPr>
        <w:pStyle w:val="ListParagraph"/>
        <w:numPr>
          <w:ilvl w:val="1"/>
          <w:numId w:val="2"/>
        </w:numPr>
        <w:tabs>
          <w:tab w:val="left" w:pos="540"/>
        </w:tabs>
        <w:ind w:left="0" w:firstLine="0"/>
      </w:pPr>
      <w:r w:rsidRPr="00C705E1">
        <w:rPr>
          <w:b/>
        </w:rPr>
        <w:t xml:space="preserve">ADA Lockers: </w:t>
      </w:r>
      <w:r w:rsidRPr="00C705E1">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sidRPr="00C705E1">
        <w:rPr>
          <w:spacing w:val="-10"/>
        </w:rPr>
        <w:t xml:space="preserve"> </w:t>
      </w:r>
      <w:r w:rsidRPr="00C705E1">
        <w:t>sign.</w:t>
      </w:r>
    </w:p>
    <w:p w14:paraId="35C1C29F" w14:textId="77777777" w:rsidR="00A26A2D" w:rsidRPr="00C705E1" w:rsidRDefault="007022BE" w:rsidP="00F45BB6">
      <w:pPr>
        <w:pStyle w:val="ListParagraph"/>
        <w:numPr>
          <w:ilvl w:val="1"/>
          <w:numId w:val="2"/>
        </w:numPr>
        <w:tabs>
          <w:tab w:val="left" w:pos="540"/>
        </w:tabs>
        <w:ind w:left="0" w:firstLine="0"/>
      </w:pPr>
      <w:r w:rsidRPr="00C705E1">
        <w:rPr>
          <w:b/>
        </w:rPr>
        <w:t xml:space="preserve">Submittals: </w:t>
      </w:r>
      <w:r w:rsidRPr="00C705E1">
        <w:t>Shop drawing shall show the following: Dimensioned drawings</w:t>
      </w:r>
      <w:r w:rsidR="0029404C" w:rsidRPr="00C705E1">
        <w:t>,</w:t>
      </w:r>
      <w:r w:rsidRPr="00C705E1">
        <w:t xml:space="preserve"> including plans, elevations, and sections to show locker locations and interfaces with adjacent substrates. Color charts will be provided</w:t>
      </w:r>
      <w:r w:rsidR="0029404C" w:rsidRPr="00C705E1">
        <w:t>,</w:t>
      </w:r>
      <w:r w:rsidRPr="00C705E1">
        <w:t xml:space="preserve"> representing manufactures full range of available colors and</w:t>
      </w:r>
      <w:r w:rsidRPr="00C705E1">
        <w:rPr>
          <w:spacing w:val="-4"/>
        </w:rPr>
        <w:t xml:space="preserve"> </w:t>
      </w:r>
      <w:r w:rsidRPr="00C705E1">
        <w:t>finishes.</w:t>
      </w:r>
    </w:p>
    <w:p w14:paraId="50049AAA" w14:textId="0579DFD8" w:rsidR="00C705E1" w:rsidRPr="00C705E1" w:rsidRDefault="007022BE" w:rsidP="00F45BB6">
      <w:pPr>
        <w:pStyle w:val="ListParagraph"/>
        <w:numPr>
          <w:ilvl w:val="1"/>
          <w:numId w:val="2"/>
        </w:numPr>
        <w:tabs>
          <w:tab w:val="left" w:pos="540"/>
        </w:tabs>
        <w:ind w:left="0" w:firstLine="0"/>
      </w:pPr>
      <w:r w:rsidRPr="00C705E1">
        <w:rPr>
          <w:b/>
        </w:rPr>
        <w:t xml:space="preserve">Delivery, Storage &amp; Handling: </w:t>
      </w:r>
      <w:r w:rsidRPr="00C705E1">
        <w:t>Store products in manufacture’s unopened packaging until ready for installation to protect the locker finish and adjacent surfaces from</w:t>
      </w:r>
      <w:r w:rsidRPr="00C705E1">
        <w:rPr>
          <w:spacing w:val="-15"/>
        </w:rPr>
        <w:t xml:space="preserve"> </w:t>
      </w:r>
      <w:r w:rsidRPr="00C705E1">
        <w:t>damage.</w:t>
      </w:r>
    </w:p>
    <w:p w14:paraId="2F8D1851" w14:textId="77777777" w:rsidR="00C705E1" w:rsidRPr="00C705E1" w:rsidRDefault="00C705E1" w:rsidP="00C705E1"/>
    <w:p w14:paraId="64F9903A" w14:textId="77777777" w:rsidR="00A26A2D" w:rsidRPr="00C705E1" w:rsidRDefault="007022BE" w:rsidP="00C705E1">
      <w:pPr>
        <w:pStyle w:val="Heading1"/>
        <w:tabs>
          <w:tab w:val="left" w:pos="6589"/>
        </w:tabs>
        <w:ind w:left="0" w:right="18"/>
        <w:rPr>
          <w:rFonts w:asciiTheme="majorHAnsi" w:hAnsiTheme="majorHAnsi"/>
        </w:rPr>
      </w:pPr>
      <w:r w:rsidRPr="00C705E1">
        <w:rPr>
          <w:rFonts w:asciiTheme="majorHAnsi" w:hAnsiTheme="majorHAnsi"/>
          <w:u w:val="single"/>
        </w:rPr>
        <w:t xml:space="preserve">Part 2: Specified Product Detail </w:t>
      </w:r>
      <w:r w:rsidR="00067F79" w:rsidRPr="00C705E1">
        <w:rPr>
          <w:rFonts w:asciiTheme="majorHAnsi" w:hAnsiTheme="majorHAnsi"/>
          <w:u w:val="single"/>
        </w:rPr>
        <w:t>Knock Down</w:t>
      </w:r>
      <w:r w:rsidRPr="00C705E1">
        <w:rPr>
          <w:rFonts w:asciiTheme="majorHAnsi" w:hAnsiTheme="majorHAnsi"/>
          <w:u w:val="single"/>
        </w:rPr>
        <w:t xml:space="preserve"> Series</w:t>
      </w:r>
    </w:p>
    <w:p w14:paraId="551EED6A" w14:textId="43F0C98B" w:rsidR="00A26A2D" w:rsidRPr="00C705E1" w:rsidRDefault="007022BE" w:rsidP="00F45BB6">
      <w:pPr>
        <w:pStyle w:val="ListParagraph"/>
        <w:numPr>
          <w:ilvl w:val="1"/>
          <w:numId w:val="1"/>
        </w:numPr>
        <w:tabs>
          <w:tab w:val="left" w:pos="540"/>
        </w:tabs>
        <w:ind w:left="0" w:hanging="1"/>
      </w:pPr>
      <w:r w:rsidRPr="00C705E1">
        <w:rPr>
          <w:b/>
        </w:rPr>
        <w:t xml:space="preserve">Acceptable Product: </w:t>
      </w:r>
      <w:r w:rsidR="005E6D81">
        <w:t>LockersMFG</w:t>
      </w:r>
      <w:r w:rsidR="002B7CB2" w:rsidRPr="00C705E1">
        <w:t xml:space="preserve"> Knock Down </w:t>
      </w:r>
      <w:r w:rsidRPr="00C705E1">
        <w:t>Series, knock‐down</w:t>
      </w:r>
      <w:r w:rsidRPr="00C705E1">
        <w:rPr>
          <w:spacing w:val="-13"/>
        </w:rPr>
        <w:t xml:space="preserve"> </w:t>
      </w:r>
      <w:r w:rsidRPr="00C705E1">
        <w:t>locker.</w:t>
      </w:r>
    </w:p>
    <w:p w14:paraId="11FF9A88" w14:textId="3F5E0D8A" w:rsidR="00C705E1" w:rsidRPr="00C705E1" w:rsidRDefault="007022BE" w:rsidP="00F45BB6">
      <w:pPr>
        <w:pStyle w:val="ListParagraph"/>
        <w:numPr>
          <w:ilvl w:val="1"/>
          <w:numId w:val="1"/>
        </w:numPr>
        <w:tabs>
          <w:tab w:val="left" w:pos="540"/>
        </w:tabs>
        <w:ind w:left="0" w:hanging="1"/>
        <w:rPr>
          <w:rStyle w:val="Hyperlink"/>
          <w:u w:color="0A31FF"/>
        </w:rPr>
      </w:pPr>
      <w:r w:rsidRPr="00C705E1">
        <w:rPr>
          <w:b/>
        </w:rPr>
        <w:t xml:space="preserve">Acceptable Manufacturer: </w:t>
      </w:r>
      <w:r w:rsidR="005E6D81">
        <w:t>LockersMFG</w:t>
      </w:r>
      <w:r w:rsidRPr="00C705E1">
        <w:t>, whi</w:t>
      </w:r>
      <w:r w:rsidR="002B7CB2" w:rsidRPr="00C705E1">
        <w:t xml:space="preserve">ch is located at P.O. </w:t>
      </w:r>
      <w:proofErr w:type="gramStart"/>
      <w:r w:rsidR="002B7CB2" w:rsidRPr="00C705E1">
        <w:t xml:space="preserve">Box </w:t>
      </w:r>
      <w:r w:rsidR="00332BE2" w:rsidRPr="00332BE2">
        <w:t xml:space="preserve"> 208</w:t>
      </w:r>
      <w:proofErr w:type="gramEnd"/>
      <w:r w:rsidR="00332BE2" w:rsidRPr="00332BE2">
        <w:t xml:space="preserve"> Como, MS 38619; Phone: 662-338-4340;</w:t>
      </w:r>
      <w:r w:rsidR="002B7CB2" w:rsidRPr="00C705E1">
        <w:t xml:space="preserve"> </w:t>
      </w:r>
      <w:r w:rsidRPr="00C705E1">
        <w:t xml:space="preserve">Email: </w:t>
      </w:r>
      <w:hyperlink r:id="rId10" w:history="1">
        <w:r w:rsidR="002B7CB2" w:rsidRPr="00C705E1">
          <w:rPr>
            <w:rStyle w:val="Hyperlink"/>
          </w:rPr>
          <w:t>sales@lockersmfg.com</w:t>
        </w:r>
      </w:hyperlink>
      <w:r w:rsidRPr="00C705E1">
        <w:t>; Web</w:t>
      </w:r>
      <w:r w:rsidR="002B7CB2" w:rsidRPr="00C705E1">
        <w:t>site</w:t>
      </w:r>
      <w:r w:rsidRPr="00C705E1">
        <w:t xml:space="preserve">: </w:t>
      </w:r>
      <w:hyperlink r:id="rId11" w:history="1">
        <w:r w:rsidR="002B7CB2" w:rsidRPr="00C705E1">
          <w:rPr>
            <w:rStyle w:val="Hyperlink"/>
            <w:u w:color="0A31FF"/>
          </w:rPr>
          <w:t>www.lockersmfg.com</w:t>
        </w:r>
      </w:hyperlink>
      <w:r w:rsidR="008B4C23" w:rsidRPr="00C705E1">
        <w:rPr>
          <w:rStyle w:val="Hyperlink"/>
          <w:u w:color="0A31FF"/>
        </w:rPr>
        <w:t xml:space="preserve"> </w:t>
      </w:r>
    </w:p>
    <w:p w14:paraId="7781D44B" w14:textId="6F48A8E1" w:rsidR="008B4C23" w:rsidRPr="00C705E1" w:rsidRDefault="008B4C23" w:rsidP="00F45BB6">
      <w:pPr>
        <w:pStyle w:val="ListParagraph"/>
        <w:ind w:left="1440" w:hanging="900"/>
      </w:pPr>
      <w:r w:rsidRPr="00C705E1">
        <w:t>Lockers shall be GREENGUARD Gold Certified by UL Environment through the GREENGUARD Certification Program</w:t>
      </w:r>
      <w:r w:rsidR="00FD2675" w:rsidRPr="00C705E1">
        <w:t>.</w:t>
      </w:r>
    </w:p>
    <w:p w14:paraId="41B0089D" w14:textId="06C0757E" w:rsidR="00FD2675" w:rsidRPr="00C705E1" w:rsidRDefault="00FD2675" w:rsidP="00F45BB6">
      <w:pPr>
        <w:pStyle w:val="ListParagraph"/>
        <w:ind w:left="1440" w:hanging="900"/>
      </w:pPr>
      <w:r w:rsidRPr="00C705E1">
        <w:t xml:space="preserve">Lockers shall be SCS Global Services Indoor Advantage Gold certified </w:t>
      </w:r>
      <w:r w:rsidR="009B7C09" w:rsidRPr="00C705E1">
        <w:t>through</w:t>
      </w:r>
      <w:r w:rsidRPr="00C705E1">
        <w:t xml:space="preserve"> the SCS Indoor Advantage Certification Program.</w:t>
      </w:r>
    </w:p>
    <w:p w14:paraId="2379EC3C" w14:textId="77777777" w:rsidR="00A26A2D" w:rsidRPr="00C705E1" w:rsidRDefault="007022BE" w:rsidP="00F45BB6">
      <w:pPr>
        <w:pStyle w:val="ListParagraph"/>
        <w:numPr>
          <w:ilvl w:val="1"/>
          <w:numId w:val="1"/>
        </w:numPr>
        <w:tabs>
          <w:tab w:val="left" w:pos="540"/>
        </w:tabs>
        <w:ind w:left="0" w:hanging="1"/>
      </w:pPr>
      <w:r w:rsidRPr="00C705E1">
        <w:rPr>
          <w:b/>
        </w:rPr>
        <w:t xml:space="preserve">Material: </w:t>
      </w:r>
      <w:r w:rsidRPr="00C705E1">
        <w:t>Steel parts shall be mild cold‐rolled commercial quality steel, capable of taking a high</w:t>
      </w:r>
      <w:r w:rsidR="0029404C" w:rsidRPr="00C705E1">
        <w:t>-</w:t>
      </w:r>
      <w:r w:rsidRPr="00C705E1">
        <w:t>grade enamel</w:t>
      </w:r>
      <w:r w:rsidRPr="00C705E1">
        <w:rPr>
          <w:spacing w:val="-6"/>
        </w:rPr>
        <w:t xml:space="preserve"> </w:t>
      </w:r>
      <w:r w:rsidRPr="00C705E1">
        <w:t>finish.</w:t>
      </w:r>
    </w:p>
    <w:p w14:paraId="17689211" w14:textId="77777777" w:rsidR="00A26A2D" w:rsidRPr="00C705E1" w:rsidRDefault="007022BE" w:rsidP="00F45BB6">
      <w:pPr>
        <w:pStyle w:val="ListParagraph"/>
        <w:ind w:left="1440" w:hanging="900"/>
      </w:pPr>
      <w:r w:rsidRPr="00C705E1">
        <w:rPr>
          <w:b/>
        </w:rPr>
        <w:t xml:space="preserve">Rivets: </w:t>
      </w:r>
      <w:r w:rsidRPr="00C705E1">
        <w:t>Steel mandrel</w:t>
      </w:r>
      <w:r w:rsidRPr="00C705E1">
        <w:rPr>
          <w:spacing w:val="-6"/>
        </w:rPr>
        <w:t xml:space="preserve"> </w:t>
      </w:r>
      <w:r w:rsidRPr="00C705E1">
        <w:t>rivets.</w:t>
      </w:r>
    </w:p>
    <w:p w14:paraId="21B8489B" w14:textId="4AB0941F" w:rsidR="00A26A2D" w:rsidRPr="00C705E1" w:rsidRDefault="007022BE" w:rsidP="00F45BB6">
      <w:pPr>
        <w:pStyle w:val="ListParagraph"/>
        <w:ind w:left="1440" w:hanging="900"/>
      </w:pPr>
      <w:r w:rsidRPr="00C705E1">
        <w:rPr>
          <w:b/>
        </w:rPr>
        <w:t xml:space="preserve">Bolts and Nuts: </w:t>
      </w:r>
      <w:r w:rsidRPr="00C705E1">
        <w:t>Zinc</w:t>
      </w:r>
      <w:r w:rsidR="006A5404">
        <w:t xml:space="preserve"> </w:t>
      </w:r>
      <w:r w:rsidRPr="00C705E1">
        <w:t>plated truss fin head bolts and hex</w:t>
      </w:r>
      <w:r w:rsidRPr="00C705E1">
        <w:rPr>
          <w:spacing w:val="-11"/>
        </w:rPr>
        <w:t xml:space="preserve"> </w:t>
      </w:r>
      <w:r w:rsidRPr="00C705E1">
        <w:t>nuts.</w:t>
      </w:r>
    </w:p>
    <w:p w14:paraId="35C61F27" w14:textId="77777777" w:rsidR="00A26A2D" w:rsidRPr="00C705E1" w:rsidRDefault="007022BE" w:rsidP="00F45BB6">
      <w:pPr>
        <w:pStyle w:val="ListParagraph"/>
        <w:numPr>
          <w:ilvl w:val="1"/>
          <w:numId w:val="1"/>
        </w:numPr>
        <w:tabs>
          <w:tab w:val="left" w:pos="540"/>
        </w:tabs>
        <w:ind w:left="0" w:hanging="1"/>
      </w:pPr>
      <w:r w:rsidRPr="00C705E1">
        <w:rPr>
          <w:b/>
        </w:rPr>
        <w:t xml:space="preserve">Knockdown Construction: </w:t>
      </w:r>
      <w:r w:rsidRPr="00C705E1">
        <w:t>Lockers shall be built on a unit principle with common intermediate uprights separating units. Locker body assembly using rivets and</w:t>
      </w:r>
      <w:r w:rsidR="0029404C" w:rsidRPr="00C705E1">
        <w:t>/or</w:t>
      </w:r>
      <w:r w:rsidRPr="00C705E1">
        <w:t xml:space="preserve"> nuts and bolts.</w:t>
      </w:r>
    </w:p>
    <w:p w14:paraId="18C54792" w14:textId="77777777" w:rsidR="00A26A2D" w:rsidRPr="00C705E1" w:rsidRDefault="00A26A2D" w:rsidP="00C705E1">
      <w:pPr>
        <w:pStyle w:val="BodyText"/>
        <w:tabs>
          <w:tab w:val="left" w:pos="6589"/>
        </w:tabs>
        <w:spacing w:before="0"/>
        <w:ind w:left="0" w:right="18"/>
        <w:rPr>
          <w:rFonts w:asciiTheme="majorHAnsi" w:hAnsiTheme="majorHAnsi"/>
          <w:sz w:val="20"/>
        </w:rPr>
      </w:pPr>
    </w:p>
    <w:p w14:paraId="635760F0" w14:textId="77777777" w:rsidR="00A26A2D" w:rsidRPr="00C705E1" w:rsidRDefault="007022BE" w:rsidP="00F45BB6">
      <w:pPr>
        <w:pStyle w:val="ListParagraph"/>
        <w:ind w:left="1440" w:hanging="900"/>
      </w:pPr>
      <w:r w:rsidRPr="00C705E1">
        <w:t>Fabricate lockers square, rigid, without warp, with metal faces flat and free of distortion.</w:t>
      </w:r>
    </w:p>
    <w:p w14:paraId="2A2EBA2B" w14:textId="6C7BF519" w:rsidR="00A26A2D" w:rsidRPr="00C705E1" w:rsidRDefault="007022BE" w:rsidP="00F45BB6">
      <w:pPr>
        <w:pStyle w:val="ListParagraph"/>
        <w:numPr>
          <w:ilvl w:val="1"/>
          <w:numId w:val="1"/>
        </w:numPr>
        <w:tabs>
          <w:tab w:val="left" w:pos="540"/>
        </w:tabs>
        <w:ind w:left="0" w:hanging="1"/>
      </w:pPr>
      <w:r w:rsidRPr="00C705E1">
        <w:rPr>
          <w:b/>
        </w:rPr>
        <w:t xml:space="preserve">Door Frames: </w:t>
      </w:r>
      <w:r w:rsidRPr="00C705E1">
        <w:t>Shall be 16</w:t>
      </w:r>
      <w:r w:rsidR="00F45BB6">
        <w:t>-gauge</w:t>
      </w:r>
      <w:r w:rsidRPr="00C705E1">
        <w:t xml:space="preserve"> formed in a channel shape. Vertical members shall have </w:t>
      </w:r>
      <w:r w:rsidRPr="00C705E1">
        <w:lastRenderedPageBreak/>
        <w:t>additional flange to provide a continuous door strike. Cross frame members should also be 16</w:t>
      </w:r>
      <w:r w:rsidR="00F45BB6">
        <w:t>-gauge</w:t>
      </w:r>
      <w:r w:rsidRPr="00C705E1">
        <w:t xml:space="preserve"> channel</w:t>
      </w:r>
      <w:r w:rsidR="0029404C" w:rsidRPr="00C705E1">
        <w:t>-</w:t>
      </w:r>
      <w:r w:rsidRPr="00C705E1">
        <w:t>shaped, including intermediate cross frame members on double and triple tier</w:t>
      </w:r>
      <w:r w:rsidRPr="00C705E1">
        <w:rPr>
          <w:spacing w:val="-4"/>
        </w:rPr>
        <w:t xml:space="preserve"> </w:t>
      </w:r>
      <w:r w:rsidRPr="00C705E1">
        <w:t>lockers.</w:t>
      </w:r>
    </w:p>
    <w:p w14:paraId="5DA8DB70" w14:textId="77777777" w:rsidR="00A26A2D" w:rsidRPr="00C705E1" w:rsidRDefault="007022BE" w:rsidP="00F45BB6">
      <w:pPr>
        <w:pStyle w:val="ListParagraph"/>
        <w:ind w:left="1440" w:hanging="900"/>
      </w:pPr>
      <w:r w:rsidRPr="00C705E1">
        <w:t>Securely weld cross frame members of channel shapes to vertical framing members to ensure</w:t>
      </w:r>
      <w:r w:rsidRPr="00C705E1">
        <w:rPr>
          <w:spacing w:val="-5"/>
        </w:rPr>
        <w:t xml:space="preserve"> </w:t>
      </w:r>
      <w:r w:rsidRPr="00C705E1">
        <w:t>rigidity.</w:t>
      </w:r>
    </w:p>
    <w:p w14:paraId="31F72D08" w14:textId="6820493F" w:rsidR="00A26A2D" w:rsidRPr="00C705E1" w:rsidRDefault="007022BE" w:rsidP="00F45BB6">
      <w:pPr>
        <w:pStyle w:val="ListParagraph"/>
        <w:numPr>
          <w:ilvl w:val="1"/>
          <w:numId w:val="1"/>
        </w:numPr>
        <w:tabs>
          <w:tab w:val="left" w:pos="540"/>
        </w:tabs>
        <w:ind w:left="0" w:hanging="1"/>
      </w:pPr>
      <w:r w:rsidRPr="00C705E1">
        <w:rPr>
          <w:b/>
        </w:rPr>
        <w:t xml:space="preserve">Doors: </w:t>
      </w:r>
      <w:r w:rsidRPr="00C705E1">
        <w:t>Shall be 16</w:t>
      </w:r>
      <w:r w:rsidR="00F45BB6">
        <w:t>-gauge</w:t>
      </w:r>
      <w:r w:rsidRPr="00C705E1">
        <w:t>, with louvers for ventilation channel shaped on both the lock and hinge side, with angle formations across the top and</w:t>
      </w:r>
      <w:r w:rsidRPr="00C705E1">
        <w:rPr>
          <w:spacing w:val="-11"/>
        </w:rPr>
        <w:t xml:space="preserve"> </w:t>
      </w:r>
      <w:r w:rsidRPr="00C705E1">
        <w:t>bottom.</w:t>
      </w:r>
    </w:p>
    <w:p w14:paraId="72876179" w14:textId="1E2E4F03" w:rsidR="00A26A2D" w:rsidRPr="00C705E1" w:rsidRDefault="007022BE" w:rsidP="00F45BB6">
      <w:pPr>
        <w:pStyle w:val="ListParagraph"/>
        <w:ind w:left="1440" w:hanging="900"/>
      </w:pPr>
      <w:r w:rsidRPr="00C705E1">
        <w:t>Doors 12” wide and over or 20” high are 16</w:t>
      </w:r>
      <w:r w:rsidR="00F45BB6">
        <w:t>-gauge</w:t>
      </w:r>
      <w:r w:rsidRPr="00C705E1">
        <w:t xml:space="preserve"> sheet steel. Doors less than 12” wide are 18</w:t>
      </w:r>
      <w:r w:rsidR="00F45BB6">
        <w:t>-gauge</w:t>
      </w:r>
      <w:r w:rsidRPr="00C705E1">
        <w:t xml:space="preserve"> sheet steel.</w:t>
      </w:r>
    </w:p>
    <w:p w14:paraId="4EB3496E" w14:textId="364DA093" w:rsidR="00A26A2D" w:rsidRPr="00C705E1" w:rsidRDefault="007022BE" w:rsidP="00F45BB6">
      <w:pPr>
        <w:pStyle w:val="ListParagraph"/>
        <w:ind w:left="1440" w:hanging="900"/>
      </w:pPr>
      <w:r w:rsidRPr="00C705E1">
        <w:t xml:space="preserve">Doors over 15” wide by 60” or 72” high: includes a 3” wide </w:t>
      </w:r>
      <w:r w:rsidR="001158E0" w:rsidRPr="00C705E1">
        <w:t>16</w:t>
      </w:r>
      <w:r w:rsidR="00F45BB6">
        <w:t>-gauge</w:t>
      </w:r>
      <w:r w:rsidRPr="00C705E1">
        <w:t xml:space="preserve"> full height reinforcing pan welded to inside face of door at 6” centers.</w:t>
      </w:r>
    </w:p>
    <w:p w14:paraId="4F14DF25" w14:textId="66394367" w:rsidR="00A26A2D" w:rsidRPr="00C705E1" w:rsidRDefault="007022BE" w:rsidP="00F45BB6">
      <w:pPr>
        <w:pStyle w:val="ListParagraph"/>
        <w:ind w:left="1440" w:hanging="900"/>
      </w:pPr>
      <w:r w:rsidRPr="00C705E1">
        <w:rPr>
          <w:b/>
        </w:rPr>
        <w:t xml:space="preserve">Legs: </w:t>
      </w:r>
      <w:r w:rsidRPr="00C705E1">
        <w:t xml:space="preserve">6” legs are standard. </w:t>
      </w:r>
      <w:r w:rsidR="00D73E43" w:rsidRPr="00C705E1">
        <w:t>Without</w:t>
      </w:r>
      <w:r w:rsidRPr="00C705E1">
        <w:t xml:space="preserve"> legs optional.</w:t>
      </w:r>
    </w:p>
    <w:p w14:paraId="6EC174A4" w14:textId="77777777" w:rsidR="00A26A2D" w:rsidRPr="004D37D1" w:rsidRDefault="007022BE" w:rsidP="00F45BB6">
      <w:pPr>
        <w:pStyle w:val="ListParagraph"/>
        <w:numPr>
          <w:ilvl w:val="1"/>
          <w:numId w:val="1"/>
        </w:numPr>
        <w:tabs>
          <w:tab w:val="left" w:pos="540"/>
        </w:tabs>
        <w:ind w:left="0" w:hanging="1"/>
      </w:pPr>
      <w:r w:rsidRPr="004D37D1">
        <w:rPr>
          <w:b/>
          <w:bCs/>
        </w:rPr>
        <w:t>Ventilation:</w:t>
      </w:r>
      <w:r w:rsidRPr="004D37D1">
        <w:t xml:space="preserve"> Louvered doors in manufactures standard louver pattern. Optional ventilation patterns available upon request.</w:t>
      </w:r>
    </w:p>
    <w:p w14:paraId="0EA4AE7E" w14:textId="77777777" w:rsidR="00A26A2D" w:rsidRPr="00C705E1" w:rsidRDefault="007022BE" w:rsidP="00F45BB6">
      <w:pPr>
        <w:pStyle w:val="ListParagraph"/>
        <w:numPr>
          <w:ilvl w:val="1"/>
          <w:numId w:val="1"/>
        </w:numPr>
        <w:tabs>
          <w:tab w:val="left" w:pos="540"/>
        </w:tabs>
        <w:ind w:left="0" w:hanging="1"/>
      </w:pPr>
      <w:r w:rsidRPr="00C705E1">
        <w:rPr>
          <w:b/>
        </w:rPr>
        <w:t>Body</w:t>
      </w:r>
      <w:r w:rsidRPr="00C705E1">
        <w:t xml:space="preserve">: </w:t>
      </w:r>
      <w:r w:rsidRPr="004D37D1">
        <w:rPr>
          <w:rStyle w:val="MainPointsListChar"/>
        </w:rPr>
        <w:t xml:space="preserve">Hole spacing in locker body construction: not exceeding 9”. Steel </w:t>
      </w:r>
      <w:r w:rsidR="002B7CB2" w:rsidRPr="004D37D1">
        <w:rPr>
          <w:rStyle w:val="MainPointsListChar"/>
        </w:rPr>
        <w:t>specially formed</w:t>
      </w:r>
      <w:r w:rsidRPr="004D37D1">
        <w:rPr>
          <w:rStyle w:val="MainPointsListChar"/>
        </w:rPr>
        <w:t xml:space="preserve"> for added strength and rigidity and to ensure tight joints at fastening points</w:t>
      </w:r>
      <w:r w:rsidRPr="00C705E1">
        <w:t>.</w:t>
      </w:r>
    </w:p>
    <w:p w14:paraId="5EC6D570" w14:textId="7274A4A5" w:rsidR="00A26A2D" w:rsidRPr="00C705E1" w:rsidRDefault="007022BE" w:rsidP="00F45BB6">
      <w:pPr>
        <w:pStyle w:val="ListParagraph"/>
        <w:ind w:left="1440" w:hanging="900"/>
      </w:pPr>
      <w:r w:rsidRPr="00F45BB6">
        <w:rPr>
          <w:b/>
          <w:bCs/>
        </w:rPr>
        <w:t>Bottoms:</w:t>
      </w:r>
      <w:r w:rsidRPr="00C705E1">
        <w:t xml:space="preserve"> 16</w:t>
      </w:r>
      <w:r w:rsidR="00F45BB6">
        <w:t>-gauge</w:t>
      </w:r>
      <w:r w:rsidRPr="00C705E1">
        <w:t xml:space="preserve"> sheet steel, with three sides</w:t>
      </w:r>
      <w:r w:rsidR="0029404C" w:rsidRPr="00C705E1">
        <w:t>,</w:t>
      </w:r>
      <w:r w:rsidRPr="00C705E1">
        <w:t xml:space="preserve"> formed 90 degrees, the front offset formed to be flush with horizontal frame member.</w:t>
      </w:r>
    </w:p>
    <w:p w14:paraId="0CF71656" w14:textId="68846DC1" w:rsidR="00A26A2D" w:rsidRPr="00C705E1" w:rsidRDefault="007022BE" w:rsidP="00F45BB6">
      <w:pPr>
        <w:pStyle w:val="ListParagraph"/>
        <w:ind w:left="1440" w:hanging="900"/>
      </w:pPr>
      <w:r w:rsidRPr="00F45BB6">
        <w:rPr>
          <w:b/>
          <w:bCs/>
        </w:rPr>
        <w:t>Tops:</w:t>
      </w:r>
      <w:r w:rsidRPr="00C705E1">
        <w:t xml:space="preserve"> 24</w:t>
      </w:r>
      <w:r w:rsidR="00F45BB6">
        <w:t>-gauge</w:t>
      </w:r>
      <w:r w:rsidRPr="00C705E1">
        <w:t xml:space="preserve"> sheet steel, with three sides</w:t>
      </w:r>
      <w:r w:rsidR="0029404C" w:rsidRPr="00C705E1">
        <w:t>,</w:t>
      </w:r>
      <w:r w:rsidRPr="00C705E1">
        <w:t xml:space="preserve"> formed 90 degrees, the front offset formed to be flush with horizontal frame member.</w:t>
      </w:r>
    </w:p>
    <w:p w14:paraId="7E20A340" w14:textId="57DA1C99" w:rsidR="00A26A2D" w:rsidRPr="00C705E1" w:rsidRDefault="007022BE" w:rsidP="00F45BB6">
      <w:pPr>
        <w:pStyle w:val="ListParagraph"/>
        <w:ind w:left="1440" w:hanging="900"/>
      </w:pPr>
      <w:r w:rsidRPr="00F45BB6">
        <w:rPr>
          <w:b/>
          <w:bCs/>
        </w:rPr>
        <w:t>Sides:</w:t>
      </w:r>
      <w:r w:rsidRPr="00C705E1">
        <w:t xml:space="preserve"> 24</w:t>
      </w:r>
      <w:r w:rsidR="00F45BB6">
        <w:t>-gauge</w:t>
      </w:r>
      <w:r w:rsidRPr="00C705E1">
        <w:t xml:space="preserve"> sheet steel</w:t>
      </w:r>
    </w:p>
    <w:p w14:paraId="4523CF6D" w14:textId="2F7A9AE7" w:rsidR="00A26A2D" w:rsidRPr="00C705E1" w:rsidRDefault="007022BE" w:rsidP="00F45BB6">
      <w:pPr>
        <w:pStyle w:val="ListParagraph"/>
        <w:ind w:left="1440" w:hanging="900"/>
      </w:pPr>
      <w:r w:rsidRPr="00F45BB6">
        <w:rPr>
          <w:b/>
          <w:bCs/>
        </w:rPr>
        <w:t>Backs:</w:t>
      </w:r>
      <w:r w:rsidRPr="00C705E1">
        <w:t xml:space="preserve"> 24</w:t>
      </w:r>
      <w:r w:rsidR="00F45BB6">
        <w:t>-gauge</w:t>
      </w:r>
      <w:r w:rsidRPr="00C705E1">
        <w:t xml:space="preserve"> sheet steel</w:t>
      </w:r>
    </w:p>
    <w:p w14:paraId="09D96823" w14:textId="35C26346" w:rsidR="00A26A2D" w:rsidRPr="00C705E1" w:rsidRDefault="007022BE" w:rsidP="00F45BB6">
      <w:pPr>
        <w:pStyle w:val="ListParagraph"/>
        <w:ind w:left="1440" w:hanging="900"/>
      </w:pPr>
      <w:r w:rsidRPr="00F45BB6">
        <w:rPr>
          <w:b/>
          <w:bCs/>
        </w:rPr>
        <w:t>Shelves:</w:t>
      </w:r>
      <w:r w:rsidRPr="00C705E1">
        <w:t xml:space="preserve"> 24</w:t>
      </w:r>
      <w:r w:rsidR="00F45BB6">
        <w:t>-gauge</w:t>
      </w:r>
      <w:r w:rsidRPr="00C705E1">
        <w:t xml:space="preserve"> sheet steel. Shelves with four sides formed to 90 degrees, front edge having a second bend.</w:t>
      </w:r>
    </w:p>
    <w:p w14:paraId="747CAA87" w14:textId="77777777" w:rsidR="00A26A2D" w:rsidRPr="00C705E1" w:rsidRDefault="007022BE" w:rsidP="00F45BB6">
      <w:pPr>
        <w:pStyle w:val="ListParagraph"/>
        <w:numPr>
          <w:ilvl w:val="1"/>
          <w:numId w:val="1"/>
        </w:numPr>
        <w:tabs>
          <w:tab w:val="clear" w:pos="6589"/>
          <w:tab w:val="left" w:pos="540"/>
        </w:tabs>
        <w:ind w:left="0" w:firstLine="0"/>
      </w:pPr>
      <w:r w:rsidRPr="00C705E1">
        <w:rPr>
          <w:b/>
        </w:rPr>
        <w:t xml:space="preserve">Box Lockers: </w:t>
      </w:r>
      <w:r w:rsidRPr="00C705E1">
        <w:t>Channel formations on lock and hinge sides, right angle flanges on top and bottom; pre‐punch doors for padlock latch and friction catch and built</w:t>
      </w:r>
      <w:r w:rsidR="0029404C" w:rsidRPr="00C705E1">
        <w:t>-</w:t>
      </w:r>
      <w:r w:rsidRPr="00C705E1">
        <w:t>in combination and key</w:t>
      </w:r>
      <w:r w:rsidRPr="00C705E1">
        <w:rPr>
          <w:spacing w:val="-3"/>
        </w:rPr>
        <w:t xml:space="preserve"> </w:t>
      </w:r>
      <w:r w:rsidRPr="00C705E1">
        <w:t>locks.</w:t>
      </w:r>
    </w:p>
    <w:p w14:paraId="6DA6F680" w14:textId="7D66936D" w:rsidR="00A26A2D" w:rsidRPr="00C705E1" w:rsidRDefault="007022BE" w:rsidP="00F45BB6">
      <w:pPr>
        <w:pStyle w:val="ListParagraph"/>
        <w:numPr>
          <w:ilvl w:val="1"/>
          <w:numId w:val="1"/>
        </w:numPr>
        <w:tabs>
          <w:tab w:val="clear" w:pos="6589"/>
          <w:tab w:val="left" w:pos="540"/>
        </w:tabs>
        <w:ind w:left="0" w:firstLine="0"/>
      </w:pPr>
      <w:r w:rsidRPr="00C705E1">
        <w:rPr>
          <w:b/>
        </w:rPr>
        <w:t xml:space="preserve">Hinges: </w:t>
      </w:r>
      <w:r w:rsidRPr="00C705E1">
        <w:t>Shall be 16</w:t>
      </w:r>
      <w:r w:rsidR="00F45BB6">
        <w:t>-gauge</w:t>
      </w:r>
      <w:r w:rsidRPr="00C705E1">
        <w:t xml:space="preserve"> full</w:t>
      </w:r>
      <w:r w:rsidR="0029404C" w:rsidRPr="00C705E1">
        <w:t>-</w:t>
      </w:r>
      <w:r w:rsidRPr="00C705E1">
        <w:t>length continuous piano type riveted to both door and frame. Hinge shall maximize security and enhance resistance to abuse and vandalism. Optional 2” high, double spun full loop tight pin, five‐knuckle, butt hinge. Welded to frame and riveted to</w:t>
      </w:r>
      <w:r w:rsidRPr="00C705E1">
        <w:rPr>
          <w:spacing w:val="-4"/>
        </w:rPr>
        <w:t xml:space="preserve"> </w:t>
      </w:r>
      <w:r w:rsidRPr="00C705E1">
        <w:t>door.</w:t>
      </w:r>
    </w:p>
    <w:p w14:paraId="1F2B8C20" w14:textId="77777777" w:rsidR="00A26A2D" w:rsidRPr="00C705E1" w:rsidRDefault="00A26A2D" w:rsidP="00C705E1">
      <w:pPr>
        <w:pStyle w:val="BodyText"/>
        <w:tabs>
          <w:tab w:val="left" w:pos="6589"/>
        </w:tabs>
        <w:spacing w:before="0"/>
        <w:ind w:left="0" w:right="18"/>
        <w:rPr>
          <w:rFonts w:asciiTheme="majorHAnsi" w:hAnsiTheme="majorHAnsi"/>
          <w:sz w:val="20"/>
        </w:rPr>
      </w:pPr>
    </w:p>
    <w:p w14:paraId="64AB7D57" w14:textId="2D8A4A53" w:rsidR="00A26A2D" w:rsidRPr="00C705E1" w:rsidRDefault="007022BE" w:rsidP="00F45BB6">
      <w:pPr>
        <w:pStyle w:val="ListParagraph"/>
        <w:numPr>
          <w:ilvl w:val="1"/>
          <w:numId w:val="1"/>
        </w:numPr>
        <w:tabs>
          <w:tab w:val="clear" w:pos="6589"/>
          <w:tab w:val="left" w:pos="540"/>
        </w:tabs>
        <w:ind w:left="0" w:firstLine="0"/>
      </w:pPr>
      <w:r w:rsidRPr="00C705E1">
        <w:rPr>
          <w:b/>
        </w:rPr>
        <w:t xml:space="preserve">Handles: </w:t>
      </w:r>
      <w:r w:rsidRPr="00C705E1">
        <w:t>Shall be one‐piece 20</w:t>
      </w:r>
      <w:r w:rsidR="00F45BB6">
        <w:t>-gauge</w:t>
      </w:r>
      <w:r w:rsidRPr="00C705E1">
        <w:t xml:space="preserve"> deep drawn stainless cup designed to accommodate</w:t>
      </w:r>
      <w:r w:rsidRPr="00C705E1">
        <w:rPr>
          <w:spacing w:val="-5"/>
        </w:rPr>
        <w:t xml:space="preserve"> </w:t>
      </w:r>
      <w:r w:rsidRPr="00C705E1">
        <w:t>locks.</w:t>
      </w:r>
    </w:p>
    <w:p w14:paraId="21F46B04" w14:textId="40555026" w:rsidR="00A26A2D" w:rsidRPr="00C705E1" w:rsidRDefault="007022BE" w:rsidP="00F45BB6">
      <w:pPr>
        <w:pStyle w:val="ListParagraph"/>
        <w:numPr>
          <w:ilvl w:val="1"/>
          <w:numId w:val="1"/>
        </w:numPr>
        <w:tabs>
          <w:tab w:val="clear" w:pos="6589"/>
          <w:tab w:val="left" w:pos="540"/>
        </w:tabs>
        <w:ind w:left="0" w:firstLine="0"/>
      </w:pPr>
      <w:r w:rsidRPr="00C705E1">
        <w:rPr>
          <w:b/>
        </w:rPr>
        <w:t xml:space="preserve">Latching: </w:t>
      </w:r>
      <w:r w:rsidRPr="00C705E1">
        <w:t>On single, double, triple, and two</w:t>
      </w:r>
      <w:r w:rsidR="003A75C6" w:rsidRPr="00C705E1">
        <w:t>-</w:t>
      </w:r>
      <w:r w:rsidRPr="00C705E1">
        <w:t>person lockers the lifting trigger will be 14</w:t>
      </w:r>
      <w:r w:rsidR="00F45BB6">
        <w:t>-gauge</w:t>
      </w:r>
      <w:r w:rsidRPr="00C705E1">
        <w:t xml:space="preserve"> steel, attached to the latching channel. The trigger will have a padlock eye for </w:t>
      </w:r>
      <w:r w:rsidR="003A75C6" w:rsidRPr="00C705E1">
        <w:t>use with</w:t>
      </w:r>
      <w:r w:rsidRPr="00C705E1">
        <w:t xml:space="preserve"> 9/32” diameter padlock shackle</w:t>
      </w:r>
      <w:r w:rsidR="0029404C" w:rsidRPr="00C705E1">
        <w:t xml:space="preserve"> — l</w:t>
      </w:r>
      <w:r w:rsidRPr="00C705E1">
        <w:t>atching channel held in place by built</w:t>
      </w:r>
      <w:r w:rsidR="0029404C" w:rsidRPr="00C705E1">
        <w:t>-</w:t>
      </w:r>
      <w:r w:rsidRPr="00C705E1">
        <w:t>in metal lips, ensuring quiet locker</w:t>
      </w:r>
      <w:r w:rsidRPr="00C705E1">
        <w:rPr>
          <w:spacing w:val="-6"/>
        </w:rPr>
        <w:t xml:space="preserve"> </w:t>
      </w:r>
      <w:r w:rsidRPr="00C705E1">
        <w:t>performance.</w:t>
      </w:r>
    </w:p>
    <w:p w14:paraId="38BA4E52" w14:textId="77777777" w:rsidR="00A26A2D" w:rsidRPr="004D37D1" w:rsidRDefault="007022BE" w:rsidP="004D37D1">
      <w:pPr>
        <w:pStyle w:val="ListParagraph"/>
        <w:tabs>
          <w:tab w:val="clear" w:pos="6589"/>
        </w:tabs>
        <w:ind w:left="1440" w:hanging="900"/>
      </w:pPr>
      <w:r w:rsidRPr="004D37D1">
        <w:t>Doors shall have latch clip glass filled nylon; engaging frame at 3 points on doors over 42” high and 2 points on all other doors. Locking device to be positive automatic type, whereby locker door may be locked when open, then closed without unlocking.</w:t>
      </w:r>
    </w:p>
    <w:p w14:paraId="5E5B7FC5" w14:textId="77777777" w:rsidR="00A26A2D" w:rsidRPr="004D37D1" w:rsidRDefault="007022BE" w:rsidP="004D37D1">
      <w:pPr>
        <w:pStyle w:val="ListParagraph"/>
        <w:tabs>
          <w:tab w:val="clear" w:pos="6589"/>
        </w:tabs>
        <w:ind w:left="1440" w:hanging="900"/>
      </w:pPr>
      <w:r w:rsidRPr="004D37D1">
        <w:t>A rubber silencer shall be firmly secure to the frame at each latch hook.</w:t>
      </w:r>
    </w:p>
    <w:p w14:paraId="77419C8D" w14:textId="61B22D8D" w:rsidR="00A26A2D" w:rsidRPr="00C705E1" w:rsidRDefault="007022BE" w:rsidP="004D37D1">
      <w:pPr>
        <w:pStyle w:val="ListParagraph"/>
        <w:tabs>
          <w:tab w:val="clear" w:pos="6589"/>
        </w:tabs>
        <w:ind w:left="1440" w:hanging="900"/>
      </w:pPr>
      <w:r w:rsidRPr="00C705E1">
        <w:t>Provide lock hole cover plate for use with padlocks. Four, five and six tier lockers shall have an 11</w:t>
      </w:r>
      <w:r w:rsidR="00F45BB6">
        <w:t>-gauge</w:t>
      </w:r>
      <w:r w:rsidRPr="00C705E1">
        <w:t xml:space="preserve"> frame hook secured to the frame. The frame hook shall have a </w:t>
      </w:r>
      <w:r w:rsidRPr="00C705E1">
        <w:lastRenderedPageBreak/>
        <w:t>padlock hasp protruding through the recessed handle. Optional single point latch, this is equipped with a magnetic catch ensuring doors stay</w:t>
      </w:r>
      <w:r w:rsidRPr="00C705E1">
        <w:rPr>
          <w:spacing w:val="-12"/>
        </w:rPr>
        <w:t xml:space="preserve"> </w:t>
      </w:r>
      <w:r w:rsidRPr="00C705E1">
        <w:t>shut.</w:t>
      </w:r>
    </w:p>
    <w:p w14:paraId="2B1FD452" w14:textId="5593D24D" w:rsidR="00A26A2D" w:rsidRPr="00C705E1" w:rsidRDefault="007022BE" w:rsidP="004D37D1">
      <w:pPr>
        <w:pStyle w:val="ListParagraph"/>
        <w:tabs>
          <w:tab w:val="clear" w:pos="6589"/>
        </w:tabs>
        <w:ind w:left="1440" w:hanging="900"/>
      </w:pPr>
      <w:r w:rsidRPr="00C705E1">
        <w:rPr>
          <w:b/>
        </w:rPr>
        <w:t xml:space="preserve">Pocket: </w:t>
      </w:r>
      <w:r w:rsidRPr="00C705E1">
        <w:t>20</w:t>
      </w:r>
      <w:r w:rsidR="00F45BB6">
        <w:t>-gauge</w:t>
      </w:r>
      <w:r w:rsidRPr="00C705E1">
        <w:t xml:space="preserve"> brushed stainless steel securely fastened to door with two tabs and a positive tamper‐resistant decorative fastener; of depth sufficient to prevent a combination padlock, built‐in combination lock, or key lock from protruding beyond door</w:t>
      </w:r>
      <w:r w:rsidRPr="00C705E1">
        <w:rPr>
          <w:spacing w:val="-5"/>
        </w:rPr>
        <w:t xml:space="preserve"> </w:t>
      </w:r>
      <w:r w:rsidRPr="00C705E1">
        <w:t>face.</w:t>
      </w:r>
    </w:p>
    <w:p w14:paraId="7F211471" w14:textId="77777777" w:rsidR="00A26A2D" w:rsidRPr="00C705E1" w:rsidRDefault="007022BE" w:rsidP="00F45BB6">
      <w:pPr>
        <w:pStyle w:val="ListParagraph"/>
        <w:numPr>
          <w:ilvl w:val="1"/>
          <w:numId w:val="1"/>
        </w:numPr>
        <w:tabs>
          <w:tab w:val="clear" w:pos="6589"/>
          <w:tab w:val="left" w:pos="540"/>
        </w:tabs>
        <w:ind w:left="0" w:firstLine="0"/>
      </w:pPr>
      <w:r w:rsidRPr="00C705E1">
        <w:rPr>
          <w:b/>
        </w:rPr>
        <w:t xml:space="preserve">Interior Equipment: </w:t>
      </w:r>
      <w:r w:rsidRPr="00C705E1">
        <w:t>Single tier lockers 48” or higher shall have a shelf. When under 18” deep, locker shall have 3 wall hooks and one ceiling hook. Single tier lockers 18” deep or more shall have a coat rod instead of one ceiling hook. Triple tier lockers shall have t</w:t>
      </w:r>
      <w:r w:rsidR="00C647C7" w:rsidRPr="00C705E1">
        <w:t>h</w:t>
      </w:r>
      <w:r w:rsidRPr="00C705E1">
        <w:t>ree wall hooks for 12” and 4 wall hooks for 15” and wider</w:t>
      </w:r>
      <w:r w:rsidRPr="00C705E1">
        <w:rPr>
          <w:spacing w:val="-10"/>
        </w:rPr>
        <w:t xml:space="preserve"> </w:t>
      </w:r>
      <w:r w:rsidRPr="00C705E1">
        <w:t>lockers.</w:t>
      </w:r>
    </w:p>
    <w:p w14:paraId="331A3E45" w14:textId="77777777" w:rsidR="00A26A2D" w:rsidRPr="00C705E1" w:rsidRDefault="007022BE" w:rsidP="004D37D1">
      <w:pPr>
        <w:pStyle w:val="ListParagraph"/>
        <w:tabs>
          <w:tab w:val="clear" w:pos="6589"/>
        </w:tabs>
        <w:ind w:left="1440" w:hanging="900"/>
      </w:pPr>
      <w:r w:rsidRPr="00C705E1">
        <w:t>All hooks are zinc plated steel with ball point heads and are attached with two</w:t>
      </w:r>
      <w:r w:rsidRPr="00C705E1">
        <w:rPr>
          <w:spacing w:val="-3"/>
        </w:rPr>
        <w:t xml:space="preserve"> </w:t>
      </w:r>
      <w:r w:rsidRPr="00C705E1">
        <w:t>fasteners.</w:t>
      </w:r>
    </w:p>
    <w:p w14:paraId="10D3A36D" w14:textId="77777777" w:rsidR="00A26A2D" w:rsidRPr="00C705E1" w:rsidRDefault="007022BE" w:rsidP="00F45BB6">
      <w:pPr>
        <w:pStyle w:val="ListParagraph"/>
        <w:numPr>
          <w:ilvl w:val="1"/>
          <w:numId w:val="1"/>
        </w:numPr>
        <w:tabs>
          <w:tab w:val="clear" w:pos="6589"/>
          <w:tab w:val="left" w:pos="540"/>
        </w:tabs>
        <w:ind w:left="0" w:firstLine="0"/>
      </w:pPr>
      <w:r w:rsidRPr="00C705E1">
        <w:rPr>
          <w:b/>
        </w:rPr>
        <w:t xml:space="preserve">Number Plates: </w:t>
      </w:r>
      <w:r w:rsidRPr="00C705E1">
        <w:t>Provide holes for attaching number plates. Each locker shall have a polished aluminum number plate riveted to door face with black numerals 1/2”</w:t>
      </w:r>
      <w:r w:rsidRPr="00C705E1">
        <w:rPr>
          <w:spacing w:val="-14"/>
        </w:rPr>
        <w:t xml:space="preserve"> </w:t>
      </w:r>
      <w:r w:rsidRPr="00C705E1">
        <w:t>high.</w:t>
      </w:r>
    </w:p>
    <w:p w14:paraId="22315594" w14:textId="61B73AC3" w:rsidR="00A26A2D" w:rsidRPr="00C705E1" w:rsidRDefault="007022BE" w:rsidP="00F45BB6">
      <w:pPr>
        <w:pStyle w:val="ListParagraph"/>
        <w:numPr>
          <w:ilvl w:val="1"/>
          <w:numId w:val="1"/>
        </w:numPr>
        <w:tabs>
          <w:tab w:val="clear" w:pos="6589"/>
          <w:tab w:val="left" w:pos="540"/>
        </w:tabs>
        <w:ind w:left="0" w:firstLine="0"/>
      </w:pPr>
      <w:r w:rsidRPr="00C705E1">
        <w:rPr>
          <w:b/>
        </w:rPr>
        <w:t xml:space="preserve">Finish: </w:t>
      </w:r>
      <w:r w:rsidRPr="00C705E1">
        <w:t>All components shall have a 2mm hybrid epoxy/polyester pow</w:t>
      </w:r>
      <w:r w:rsidR="00CF3CE2" w:rsidRPr="00C705E1">
        <w:t>d</w:t>
      </w:r>
      <w:r w:rsidRPr="00C705E1">
        <w:t>er, electrostatically applied to ensure a uniform finished and baked to</w:t>
      </w:r>
      <w:r w:rsidRPr="00C705E1">
        <w:rPr>
          <w:spacing w:val="-12"/>
        </w:rPr>
        <w:t xml:space="preserve"> </w:t>
      </w:r>
      <w:r w:rsidRPr="00C705E1">
        <w:t>cure.</w:t>
      </w:r>
    </w:p>
    <w:p w14:paraId="4D562D85" w14:textId="193A77EA" w:rsidR="007B5D1F" w:rsidRPr="00C705E1" w:rsidRDefault="00D802E4" w:rsidP="004D37D1">
      <w:pPr>
        <w:pStyle w:val="ListParagraph"/>
        <w:tabs>
          <w:tab w:val="clear" w:pos="6589"/>
        </w:tabs>
        <w:ind w:left="1440" w:hanging="900"/>
      </w:pPr>
      <w:r w:rsidRPr="00C705E1">
        <w:t>Powder Coat Dry Thickness – minimum 2 mils</w:t>
      </w:r>
    </w:p>
    <w:p w14:paraId="59ACE575" w14:textId="648AE434" w:rsidR="00A26A2D" w:rsidRPr="00C705E1" w:rsidRDefault="007022BE" w:rsidP="00F45BB6">
      <w:pPr>
        <w:pStyle w:val="ListParagraph"/>
        <w:numPr>
          <w:ilvl w:val="1"/>
          <w:numId w:val="1"/>
        </w:numPr>
        <w:tabs>
          <w:tab w:val="clear" w:pos="6589"/>
          <w:tab w:val="left" w:pos="540"/>
        </w:tabs>
        <w:ind w:left="0" w:firstLine="0"/>
      </w:pPr>
      <w:r w:rsidRPr="00C705E1">
        <w:rPr>
          <w:b/>
        </w:rPr>
        <w:t xml:space="preserve">Color: </w:t>
      </w:r>
      <w:r w:rsidRPr="00C705E1">
        <w:t xml:space="preserve">Doors and all body </w:t>
      </w:r>
      <w:r w:rsidR="006E393C" w:rsidRPr="00C705E1">
        <w:t xml:space="preserve">parts shall be selected from </w:t>
      </w:r>
      <w:proofErr w:type="spellStart"/>
      <w:r w:rsidR="005E6D81">
        <w:t>LockersMFG</w:t>
      </w:r>
      <w:r w:rsidRPr="00C705E1">
        <w:t>’s</w:t>
      </w:r>
      <w:proofErr w:type="spellEnd"/>
      <w:r w:rsidRPr="00C705E1">
        <w:t xml:space="preserve"> standard color</w:t>
      </w:r>
      <w:r w:rsidRPr="00C705E1">
        <w:rPr>
          <w:spacing w:val="-13"/>
        </w:rPr>
        <w:t xml:space="preserve"> </w:t>
      </w:r>
      <w:r w:rsidRPr="00C705E1">
        <w:t>range.</w:t>
      </w:r>
    </w:p>
    <w:p w14:paraId="58EB9969" w14:textId="19AF16BF" w:rsidR="00A26A2D" w:rsidRPr="00C705E1" w:rsidRDefault="007022BE" w:rsidP="004D37D1">
      <w:pPr>
        <w:pStyle w:val="ListParagraph"/>
        <w:tabs>
          <w:tab w:val="clear" w:pos="6589"/>
        </w:tabs>
        <w:ind w:left="1440" w:hanging="900"/>
      </w:pPr>
      <w:r w:rsidRPr="00C705E1">
        <w:t>Custom colors</w:t>
      </w:r>
      <w:r w:rsidRPr="00C705E1">
        <w:rPr>
          <w:spacing w:val="-4"/>
        </w:rPr>
        <w:t xml:space="preserve"> </w:t>
      </w:r>
      <w:r w:rsidRPr="00C705E1">
        <w:t>optional.</w:t>
      </w:r>
    </w:p>
    <w:p w14:paraId="37659448" w14:textId="688AD537" w:rsidR="00AF1E2E" w:rsidRPr="004D37D1" w:rsidRDefault="0039718D" w:rsidP="00F45BB6">
      <w:pPr>
        <w:pStyle w:val="ListParagraph"/>
        <w:numPr>
          <w:ilvl w:val="1"/>
          <w:numId w:val="1"/>
        </w:numPr>
        <w:tabs>
          <w:tab w:val="clear" w:pos="6589"/>
          <w:tab w:val="left" w:pos="540"/>
        </w:tabs>
        <w:ind w:left="0" w:firstLine="0"/>
        <w:rPr>
          <w:b/>
          <w:bCs/>
        </w:rPr>
      </w:pPr>
      <w:r w:rsidRPr="004D37D1">
        <w:rPr>
          <w:b/>
          <w:bCs/>
        </w:rPr>
        <w:t>Accessories</w:t>
      </w:r>
      <w:r w:rsidR="004D37D1">
        <w:rPr>
          <w:b/>
          <w:bCs/>
        </w:rPr>
        <w:t>:</w:t>
      </w:r>
    </w:p>
    <w:p w14:paraId="070826F8" w14:textId="14E79E50" w:rsidR="00CD6F97" w:rsidRPr="00C705E1" w:rsidRDefault="00CD6F97" w:rsidP="004D37D1">
      <w:pPr>
        <w:pStyle w:val="ListParagraph"/>
        <w:tabs>
          <w:tab w:val="clear" w:pos="6589"/>
        </w:tabs>
        <w:ind w:left="1440" w:hanging="900"/>
      </w:pPr>
      <w:r w:rsidRPr="00C705E1">
        <w:rPr>
          <w:b/>
        </w:rPr>
        <w:t xml:space="preserve">Closed Bases: </w:t>
      </w:r>
      <w:r w:rsidRPr="00C705E1">
        <w:t>18</w:t>
      </w:r>
      <w:r w:rsidR="00F45BB6">
        <w:t>-gauge</w:t>
      </w:r>
      <w:r w:rsidRPr="00C705E1">
        <w:t xml:space="preserve"> closed metal front and end bases, finished to match</w:t>
      </w:r>
      <w:r w:rsidRPr="00C705E1">
        <w:rPr>
          <w:spacing w:val="-15"/>
        </w:rPr>
        <w:t xml:space="preserve"> </w:t>
      </w:r>
      <w:r w:rsidRPr="00C705E1">
        <w:t>lockers.</w:t>
      </w:r>
    </w:p>
    <w:p w14:paraId="5ECB9E28" w14:textId="6964162C" w:rsidR="00CD6F97" w:rsidRPr="00C705E1" w:rsidRDefault="00CD6F97" w:rsidP="004D37D1">
      <w:pPr>
        <w:pStyle w:val="ListParagraph"/>
        <w:tabs>
          <w:tab w:val="clear" w:pos="6589"/>
        </w:tabs>
        <w:ind w:left="1440" w:hanging="900"/>
      </w:pPr>
      <w:r w:rsidRPr="00C705E1">
        <w:rPr>
          <w:b/>
        </w:rPr>
        <w:t xml:space="preserve">Zee Bases for Knock Down Lockers: </w:t>
      </w:r>
      <w:r w:rsidRPr="00C705E1">
        <w:t>14</w:t>
      </w:r>
      <w:r w:rsidR="00F45BB6">
        <w:t>-gauge</w:t>
      </w:r>
      <w:r w:rsidRPr="00C705E1">
        <w:t>, steel flanged outward at top for support of lockers, flanged inward at bottom for anchoring to</w:t>
      </w:r>
      <w:r w:rsidRPr="00C705E1">
        <w:rPr>
          <w:spacing w:val="-12"/>
        </w:rPr>
        <w:t xml:space="preserve"> </w:t>
      </w:r>
      <w:r w:rsidRPr="00C705E1">
        <w:t>floor.</w:t>
      </w:r>
    </w:p>
    <w:p w14:paraId="447F48DC" w14:textId="6592F842" w:rsidR="00CD6F97" w:rsidRPr="00C705E1" w:rsidRDefault="00CD6F97" w:rsidP="004D37D1">
      <w:pPr>
        <w:pStyle w:val="ListParagraph"/>
        <w:tabs>
          <w:tab w:val="clear" w:pos="6589"/>
        </w:tabs>
        <w:ind w:left="1440" w:hanging="900"/>
      </w:pPr>
      <w:r w:rsidRPr="00C705E1">
        <w:rPr>
          <w:b/>
        </w:rPr>
        <w:t xml:space="preserve">Unit Slope Tops for Standard Duty Lockers: </w:t>
      </w:r>
      <w:r w:rsidRPr="00C705E1">
        <w:t>24</w:t>
      </w:r>
      <w:r w:rsidR="00F45BB6">
        <w:t>-gauge</w:t>
      </w:r>
      <w:r w:rsidRPr="00C705E1">
        <w:t xml:space="preserve"> steel, slope rise equal to 1/3 of the locker depth, finish to match</w:t>
      </w:r>
      <w:r w:rsidRPr="00C705E1">
        <w:rPr>
          <w:spacing w:val="-7"/>
        </w:rPr>
        <w:t xml:space="preserve"> </w:t>
      </w:r>
      <w:r w:rsidRPr="00C705E1">
        <w:t>lockers.</w:t>
      </w:r>
    </w:p>
    <w:p w14:paraId="621B0214" w14:textId="1D38963F" w:rsidR="00CD6F97" w:rsidRPr="00C705E1" w:rsidRDefault="00CD6F97" w:rsidP="004D37D1">
      <w:pPr>
        <w:pStyle w:val="ListParagraph"/>
        <w:tabs>
          <w:tab w:val="clear" w:pos="6589"/>
        </w:tabs>
        <w:ind w:left="1440" w:hanging="900"/>
      </w:pPr>
      <w:r w:rsidRPr="00C705E1">
        <w:rPr>
          <w:b/>
        </w:rPr>
        <w:t xml:space="preserve">Continuous Sloped Hoods: </w:t>
      </w:r>
      <w:r w:rsidRPr="00C705E1">
        <w:t>18</w:t>
      </w:r>
      <w:r w:rsidR="00F45BB6">
        <w:t>-gauge</w:t>
      </w:r>
      <w:r w:rsidRPr="00C705E1">
        <w:t xml:space="preserve"> steel, slope rise equal to 1/3 of the locker depth (18.5 degrees), plus a 1” vertical rise at front. Supplied in 72” lengths only. Slip joints without visible fasteners at splice locations. Provide necessary end closures and finish to match</w:t>
      </w:r>
      <w:r w:rsidRPr="00C705E1">
        <w:rPr>
          <w:spacing w:val="-4"/>
        </w:rPr>
        <w:t xml:space="preserve"> </w:t>
      </w:r>
      <w:r w:rsidRPr="00C705E1">
        <w:t>lockers.</w:t>
      </w:r>
    </w:p>
    <w:p w14:paraId="412B9128" w14:textId="4B0E661C" w:rsidR="00CD6F97" w:rsidRPr="00C705E1" w:rsidRDefault="00CD6F97" w:rsidP="004D37D1">
      <w:pPr>
        <w:pStyle w:val="ListParagraph"/>
        <w:tabs>
          <w:tab w:val="clear" w:pos="6589"/>
        </w:tabs>
        <w:ind w:left="1440" w:hanging="900"/>
      </w:pPr>
      <w:r w:rsidRPr="00C705E1">
        <w:rPr>
          <w:b/>
        </w:rPr>
        <w:t>16</w:t>
      </w:r>
      <w:r w:rsidR="00F45BB6">
        <w:rPr>
          <w:b/>
        </w:rPr>
        <w:t>-gauge</w:t>
      </w:r>
      <w:r w:rsidRPr="00C705E1">
        <w:rPr>
          <w:b/>
        </w:rPr>
        <w:t xml:space="preserve"> Exposed End Panels: </w:t>
      </w:r>
      <w:r w:rsidRPr="00C705E1">
        <w:t>Minimum 16</w:t>
      </w:r>
      <w:r w:rsidR="00F45BB6">
        <w:t>-gauge</w:t>
      </w:r>
      <w:r w:rsidRPr="00C705E1">
        <w:t xml:space="preserve"> steel formed to match locker depth and height. Punched with perimeter holes</w:t>
      </w:r>
      <w:r w:rsidRPr="00C705E1">
        <w:rPr>
          <w:spacing w:val="-8"/>
        </w:rPr>
        <w:t xml:space="preserve"> </w:t>
      </w:r>
      <w:r w:rsidRPr="00C705E1">
        <w:t>only.</w:t>
      </w:r>
    </w:p>
    <w:p w14:paraId="3F6C87D8" w14:textId="1F5B3104" w:rsidR="00CD6F97" w:rsidRPr="00C705E1" w:rsidRDefault="00CD6F97" w:rsidP="004D37D1">
      <w:pPr>
        <w:pStyle w:val="ListParagraph"/>
        <w:tabs>
          <w:tab w:val="clear" w:pos="6589"/>
        </w:tabs>
        <w:ind w:left="1440" w:hanging="900"/>
      </w:pPr>
      <w:r w:rsidRPr="00C705E1">
        <w:rPr>
          <w:b/>
        </w:rPr>
        <w:t xml:space="preserve">Finished Box End Panels: </w:t>
      </w:r>
      <w:r w:rsidRPr="00C705E1">
        <w:t>Minimum 16</w:t>
      </w:r>
      <w:r w:rsidR="00F45BB6">
        <w:t>-gauge</w:t>
      </w:r>
      <w:r w:rsidRPr="00C705E1">
        <w:t xml:space="preserve"> steel formed to match locker depth and height, 1” edge dimension; finish to match lockers; install with concealed</w:t>
      </w:r>
      <w:r w:rsidRPr="00C705E1">
        <w:rPr>
          <w:spacing w:val="-15"/>
        </w:rPr>
        <w:t xml:space="preserve"> </w:t>
      </w:r>
      <w:r w:rsidRPr="00C705E1">
        <w:t>fasteners.</w:t>
      </w:r>
    </w:p>
    <w:p w14:paraId="41A43AEB" w14:textId="38A22C49" w:rsidR="00CD6F97" w:rsidRPr="00C705E1" w:rsidRDefault="00CD6F97" w:rsidP="004D37D1">
      <w:pPr>
        <w:pStyle w:val="ListParagraph"/>
        <w:tabs>
          <w:tab w:val="clear" w:pos="6589"/>
        </w:tabs>
        <w:ind w:left="1440" w:hanging="900"/>
      </w:pPr>
      <w:r w:rsidRPr="00C705E1">
        <w:rPr>
          <w:b/>
        </w:rPr>
        <w:t xml:space="preserve">Front Fillers: </w:t>
      </w:r>
      <w:r w:rsidRPr="00C705E1">
        <w:t>20</w:t>
      </w:r>
      <w:r w:rsidR="00F45BB6">
        <w:t>-gauge</w:t>
      </w:r>
      <w:r w:rsidRPr="00C705E1">
        <w:t xml:space="preserve"> steel formed in an angle shape, with 20</w:t>
      </w:r>
      <w:r w:rsidR="00F45BB6">
        <w:t>-gauge</w:t>
      </w:r>
      <w:r w:rsidRPr="00C705E1">
        <w:t xml:space="preserve"> slip joint angles formed in an angle shape with double bend on one leg forming a pocket to provide adjustable mating with angle filler. Attachment by means of concealed fasteners finish to match</w:t>
      </w:r>
      <w:r w:rsidRPr="00C705E1">
        <w:rPr>
          <w:spacing w:val="-3"/>
        </w:rPr>
        <w:t xml:space="preserve"> </w:t>
      </w:r>
      <w:r w:rsidRPr="00C705E1">
        <w:t>lockers.</w:t>
      </w:r>
    </w:p>
    <w:p w14:paraId="54750DDB" w14:textId="7D63CD6E" w:rsidR="00CD6F97" w:rsidRPr="00C705E1" w:rsidRDefault="00CD6F97" w:rsidP="004D37D1">
      <w:pPr>
        <w:pStyle w:val="ListParagraph"/>
        <w:tabs>
          <w:tab w:val="clear" w:pos="6589"/>
        </w:tabs>
        <w:ind w:left="1440" w:hanging="900"/>
      </w:pPr>
      <w:r w:rsidRPr="00C705E1">
        <w:rPr>
          <w:b/>
        </w:rPr>
        <w:t xml:space="preserve">Top Fillers: </w:t>
      </w:r>
      <w:r w:rsidRPr="00C705E1">
        <w:t>20</w:t>
      </w:r>
      <w:r w:rsidR="00F45BB6">
        <w:t>-gauge</w:t>
      </w:r>
      <w:r w:rsidRPr="00C705E1">
        <w:t xml:space="preserve"> steel. Cover gaps between tops of lockers. They overlap the locker tops and can be field</w:t>
      </w:r>
      <w:r w:rsidRPr="00C705E1">
        <w:rPr>
          <w:spacing w:val="-4"/>
        </w:rPr>
        <w:t xml:space="preserve"> </w:t>
      </w:r>
      <w:r w:rsidRPr="00C705E1">
        <w:t>cut.</w:t>
      </w:r>
    </w:p>
    <w:p w14:paraId="2FB22D6F" w14:textId="77777777" w:rsidR="00CD6F97" w:rsidRPr="00C705E1" w:rsidRDefault="00CD6F97" w:rsidP="00C705E1">
      <w:pPr>
        <w:pStyle w:val="BodyText"/>
        <w:tabs>
          <w:tab w:val="left" w:pos="6589"/>
        </w:tabs>
        <w:spacing w:before="0"/>
        <w:ind w:left="0" w:right="18"/>
        <w:rPr>
          <w:rFonts w:asciiTheme="majorHAnsi" w:hAnsiTheme="majorHAnsi"/>
          <w:sz w:val="20"/>
        </w:rPr>
      </w:pPr>
    </w:p>
    <w:p w14:paraId="6185D1DD" w14:textId="6AE5F26B" w:rsidR="00CD6F97" w:rsidRPr="00C705E1" w:rsidRDefault="00CD6F97" w:rsidP="004D37D1">
      <w:pPr>
        <w:pStyle w:val="ListParagraph"/>
        <w:tabs>
          <w:tab w:val="clear" w:pos="6589"/>
        </w:tabs>
        <w:ind w:left="1440" w:hanging="900"/>
      </w:pPr>
      <w:r w:rsidRPr="00C705E1">
        <w:rPr>
          <w:b/>
        </w:rPr>
        <w:lastRenderedPageBreak/>
        <w:t xml:space="preserve">Recess Trim: </w:t>
      </w:r>
      <w:r w:rsidRPr="00C705E1">
        <w:t>18</w:t>
      </w:r>
      <w:r w:rsidR="00F45BB6">
        <w:t>-gauge</w:t>
      </w:r>
      <w:r w:rsidRPr="00C705E1">
        <w:t xml:space="preserve"> steel, 3” face dimension. Vertical and/or horizontal as required. Standard lengths </w:t>
      </w:r>
      <w:proofErr w:type="gramStart"/>
      <w:r w:rsidRPr="00C705E1">
        <w:t>as long as</w:t>
      </w:r>
      <w:proofErr w:type="gramEnd"/>
      <w:r w:rsidRPr="00C705E1">
        <w:t xml:space="preserve"> practical; attaches to lockers with concealed clips. Provide necessary finish caps and splices. Finish to match</w:t>
      </w:r>
      <w:r w:rsidRPr="00C705E1">
        <w:rPr>
          <w:spacing w:val="-10"/>
        </w:rPr>
        <w:t xml:space="preserve"> </w:t>
      </w:r>
      <w:r w:rsidRPr="00C705E1">
        <w:t>lockers.</w:t>
      </w:r>
    </w:p>
    <w:p w14:paraId="65D1039E" w14:textId="5B75B7AD" w:rsidR="00CD6F97" w:rsidRPr="00C705E1" w:rsidRDefault="00CD6F97" w:rsidP="004D37D1">
      <w:pPr>
        <w:pStyle w:val="ListParagraph"/>
        <w:tabs>
          <w:tab w:val="clear" w:pos="6589"/>
        </w:tabs>
        <w:ind w:left="1440" w:hanging="900"/>
      </w:pPr>
      <w:r w:rsidRPr="00C705E1">
        <w:rPr>
          <w:b/>
        </w:rPr>
        <w:t xml:space="preserve">Benches: </w:t>
      </w:r>
      <w:r w:rsidRPr="00C705E1">
        <w:t>Laminated selected hardwood, 1‐1/4” full finished thickness, corners rounded and sanded, surfaces finished with two coats of clear</w:t>
      </w:r>
      <w:r w:rsidRPr="00C705E1">
        <w:rPr>
          <w:spacing w:val="-12"/>
        </w:rPr>
        <w:t xml:space="preserve"> </w:t>
      </w:r>
      <w:r w:rsidRPr="00C705E1">
        <w:t>lacquer.</w:t>
      </w:r>
    </w:p>
    <w:p w14:paraId="1E84B9AA" w14:textId="00DF976B" w:rsidR="00CD6F97" w:rsidRPr="00C705E1" w:rsidRDefault="00CD6F97" w:rsidP="004D37D1">
      <w:pPr>
        <w:pStyle w:val="ListParagraph"/>
        <w:tabs>
          <w:tab w:val="clear" w:pos="6589"/>
        </w:tabs>
        <w:ind w:left="1440" w:hanging="900"/>
      </w:pPr>
      <w:r w:rsidRPr="00C705E1">
        <w:rPr>
          <w:b/>
        </w:rPr>
        <w:t xml:space="preserve">Heavy Duty Bench Pedestals: </w:t>
      </w:r>
      <w:r w:rsidRPr="00C705E1">
        <w:t>Steel tubing with 10</w:t>
      </w:r>
      <w:r w:rsidR="00F45BB6">
        <w:t>-gauge</w:t>
      </w:r>
      <w:r w:rsidRPr="00C705E1">
        <w:t xml:space="preserve"> steel flanges welded to each end, 16‐1/4” high, and finish to match</w:t>
      </w:r>
      <w:r w:rsidRPr="00C705E1">
        <w:rPr>
          <w:spacing w:val="-8"/>
        </w:rPr>
        <w:t xml:space="preserve"> </w:t>
      </w:r>
      <w:r w:rsidRPr="00C705E1">
        <w:t>lockers.</w:t>
      </w:r>
    </w:p>
    <w:p w14:paraId="64D36C7F" w14:textId="20D1C1A8" w:rsidR="00CD6F97" w:rsidRPr="00C705E1" w:rsidRDefault="00CD6F97" w:rsidP="004D37D1">
      <w:pPr>
        <w:pStyle w:val="ListParagraph"/>
        <w:tabs>
          <w:tab w:val="clear" w:pos="6589"/>
        </w:tabs>
        <w:ind w:left="1440" w:hanging="900"/>
      </w:pPr>
      <w:r w:rsidRPr="00C705E1">
        <w:rPr>
          <w:b/>
        </w:rPr>
        <w:t xml:space="preserve">Stainless Steel </w:t>
      </w:r>
      <w:proofErr w:type="spellStart"/>
      <w:r w:rsidRPr="00C705E1">
        <w:rPr>
          <w:b/>
        </w:rPr>
        <w:t>Free­Standing</w:t>
      </w:r>
      <w:proofErr w:type="spellEnd"/>
      <w:r w:rsidRPr="00C705E1">
        <w:rPr>
          <w:b/>
        </w:rPr>
        <w:t xml:space="preserve"> Bench Pedestal: </w:t>
      </w:r>
      <w:r w:rsidRPr="00C705E1">
        <w:t>2” diameter brushed 16</w:t>
      </w:r>
      <w:r w:rsidR="00F45BB6">
        <w:t>-gauge</w:t>
      </w:r>
      <w:r w:rsidRPr="00C705E1">
        <w:t xml:space="preserve"> stainless steel formed into a trapezoid, 14” wide bottom with two 5/16” diameter holes, top flange with four 5/16” diameter holes for fastening to</w:t>
      </w:r>
      <w:r w:rsidRPr="00C705E1">
        <w:rPr>
          <w:spacing w:val="-10"/>
        </w:rPr>
        <w:t xml:space="preserve"> </w:t>
      </w:r>
      <w:r w:rsidRPr="00C705E1">
        <w:t>bench.</w:t>
      </w:r>
    </w:p>
    <w:p w14:paraId="1DF637C1" w14:textId="77777777" w:rsidR="00CD6F97" w:rsidRPr="00C705E1" w:rsidRDefault="00CD6F97" w:rsidP="004D37D1">
      <w:pPr>
        <w:pStyle w:val="ListParagraph"/>
        <w:tabs>
          <w:tab w:val="clear" w:pos="6589"/>
        </w:tabs>
        <w:ind w:left="1440" w:hanging="900"/>
      </w:pPr>
      <w:r w:rsidRPr="00C705E1">
        <w:rPr>
          <w:b/>
        </w:rPr>
        <w:t xml:space="preserve">Locks: </w:t>
      </w:r>
      <w:r w:rsidRPr="00C705E1">
        <w:t>Built-in flat key locks; master key same to</w:t>
      </w:r>
      <w:r w:rsidRPr="00C705E1">
        <w:rPr>
          <w:spacing w:val="-9"/>
        </w:rPr>
        <w:t xml:space="preserve"> </w:t>
      </w:r>
      <w:r w:rsidRPr="00C705E1">
        <w:t>series.</w:t>
      </w:r>
    </w:p>
    <w:p w14:paraId="09C5A502" w14:textId="77777777" w:rsidR="00CD6F97" w:rsidRPr="00C705E1" w:rsidRDefault="00CD6F97" w:rsidP="004D37D1">
      <w:pPr>
        <w:pStyle w:val="ListParagraph"/>
        <w:tabs>
          <w:tab w:val="clear" w:pos="6589"/>
        </w:tabs>
        <w:ind w:left="1440" w:hanging="900"/>
      </w:pPr>
      <w:r w:rsidRPr="00C705E1">
        <w:rPr>
          <w:b/>
        </w:rPr>
        <w:t xml:space="preserve">Locks: </w:t>
      </w:r>
      <w:r w:rsidRPr="00C705E1">
        <w:t>Built-in grooved key Locks (pin tumbler); master key to same</w:t>
      </w:r>
      <w:r w:rsidRPr="00C705E1">
        <w:rPr>
          <w:spacing w:val="-12"/>
        </w:rPr>
        <w:t xml:space="preserve"> </w:t>
      </w:r>
      <w:r w:rsidRPr="00C705E1">
        <w:t>series.</w:t>
      </w:r>
    </w:p>
    <w:p w14:paraId="7E57F28C" w14:textId="77777777" w:rsidR="00CD6F97" w:rsidRPr="00C705E1" w:rsidRDefault="00CD6F97" w:rsidP="004D37D1">
      <w:pPr>
        <w:pStyle w:val="ListParagraph"/>
        <w:tabs>
          <w:tab w:val="clear" w:pos="6589"/>
        </w:tabs>
        <w:ind w:left="1440" w:hanging="900"/>
      </w:pPr>
      <w:r w:rsidRPr="00C705E1">
        <w:rPr>
          <w:b/>
        </w:rPr>
        <w:t xml:space="preserve">Locks: </w:t>
      </w:r>
      <w:r w:rsidRPr="00C705E1">
        <w:t>Built in three number dialing combination locks capable of at least five different combinations changes; provide master key, combination change key, and combination control</w:t>
      </w:r>
      <w:r w:rsidRPr="00C705E1">
        <w:rPr>
          <w:spacing w:val="-5"/>
        </w:rPr>
        <w:t xml:space="preserve"> </w:t>
      </w:r>
      <w:r w:rsidRPr="00C705E1">
        <w:t>charts.</w:t>
      </w:r>
    </w:p>
    <w:p w14:paraId="0F00E73D" w14:textId="77777777" w:rsidR="00CD6F97" w:rsidRPr="00C705E1" w:rsidRDefault="00CD6F97" w:rsidP="004D37D1">
      <w:pPr>
        <w:pStyle w:val="ListParagraph"/>
        <w:tabs>
          <w:tab w:val="clear" w:pos="6589"/>
        </w:tabs>
        <w:ind w:left="1440" w:hanging="900"/>
      </w:pPr>
      <w:r w:rsidRPr="00C705E1">
        <w:rPr>
          <w:b/>
        </w:rPr>
        <w:t xml:space="preserve">Padlocks: </w:t>
      </w:r>
      <w:r w:rsidRPr="00C705E1">
        <w:t>Master keyed three number dialing combination type padlocks; provide master key. Mechanism must be resistant to</w:t>
      </w:r>
      <w:r w:rsidRPr="00C705E1">
        <w:rPr>
          <w:spacing w:val="-10"/>
        </w:rPr>
        <w:t xml:space="preserve"> </w:t>
      </w:r>
      <w:r w:rsidRPr="00C705E1">
        <w:t>“shimming.”</w:t>
      </w:r>
    </w:p>
    <w:p w14:paraId="6D086158" w14:textId="02CCDA71" w:rsidR="004C5F8F" w:rsidRPr="004D37D1" w:rsidRDefault="000A0BD2" w:rsidP="00F45BB6">
      <w:pPr>
        <w:pStyle w:val="ListParagraph"/>
        <w:numPr>
          <w:ilvl w:val="1"/>
          <w:numId w:val="1"/>
        </w:numPr>
        <w:tabs>
          <w:tab w:val="clear" w:pos="6589"/>
          <w:tab w:val="left" w:pos="540"/>
        </w:tabs>
        <w:ind w:left="0" w:firstLine="0"/>
        <w:rPr>
          <w:b/>
          <w:bCs/>
        </w:rPr>
      </w:pPr>
      <w:r w:rsidRPr="00C705E1">
        <w:t xml:space="preserve">  </w:t>
      </w:r>
      <w:r w:rsidR="00D4126A" w:rsidRPr="004D37D1">
        <w:rPr>
          <w:b/>
          <w:bCs/>
        </w:rPr>
        <w:t>Built-In Standard Superior Quiet Locker Features:</w:t>
      </w:r>
    </w:p>
    <w:p w14:paraId="1D82B61D" w14:textId="77777777" w:rsidR="00A26A2D" w:rsidRPr="00C705E1" w:rsidRDefault="00A26A2D" w:rsidP="00C705E1">
      <w:pPr>
        <w:pStyle w:val="BodyText"/>
        <w:tabs>
          <w:tab w:val="left" w:pos="6589"/>
        </w:tabs>
        <w:spacing w:before="8"/>
        <w:ind w:left="0" w:right="18"/>
        <w:rPr>
          <w:rFonts w:asciiTheme="majorHAnsi" w:hAnsiTheme="majorHAnsi"/>
          <w:b/>
          <w:sz w:val="23"/>
        </w:rPr>
      </w:pPr>
    </w:p>
    <w:p w14:paraId="5AFB4862" w14:textId="7E2E90CB" w:rsidR="000A0BD2" w:rsidRPr="00C705E1" w:rsidRDefault="007022BE" w:rsidP="004D37D1">
      <w:pPr>
        <w:pStyle w:val="ListParagraph"/>
        <w:tabs>
          <w:tab w:val="clear" w:pos="6589"/>
        </w:tabs>
        <w:ind w:left="1440" w:hanging="900"/>
      </w:pPr>
      <w:r w:rsidRPr="00C705E1">
        <w:rPr>
          <w:b/>
        </w:rPr>
        <w:t xml:space="preserve">Silencing For Schools:  </w:t>
      </w:r>
      <w:r w:rsidRPr="00C705E1">
        <w:t>We Feature Technology Leading Quiet</w:t>
      </w:r>
      <w:r w:rsidRPr="00C705E1">
        <w:rPr>
          <w:spacing w:val="-14"/>
        </w:rPr>
        <w:t xml:space="preserve"> </w:t>
      </w:r>
      <w:r w:rsidRPr="00C705E1">
        <w:t>Doors</w:t>
      </w:r>
      <w:r w:rsidR="000A0BD2" w:rsidRPr="00C705E1">
        <w:t>.</w:t>
      </w:r>
    </w:p>
    <w:p w14:paraId="5BB40244" w14:textId="15E194AA" w:rsidR="00A26A2D" w:rsidRPr="00C705E1" w:rsidRDefault="007022BE" w:rsidP="004D37D1">
      <w:pPr>
        <w:pStyle w:val="ListParagraph"/>
        <w:tabs>
          <w:tab w:val="clear" w:pos="6589"/>
        </w:tabs>
        <w:ind w:left="1440" w:hanging="900"/>
      </w:pPr>
      <w:r w:rsidRPr="00C705E1">
        <w:rPr>
          <w:b/>
        </w:rPr>
        <w:t xml:space="preserve">The Design Specification: </w:t>
      </w:r>
      <w:r w:rsidRPr="00C705E1">
        <w:t>The key to the sound dampening is t</w:t>
      </w:r>
      <w:r w:rsidR="006E393C" w:rsidRPr="00C705E1">
        <w:t>he solid interior welded double</w:t>
      </w:r>
      <w:r w:rsidRPr="00C705E1">
        <w:rPr>
          <w:spacing w:val="27"/>
        </w:rPr>
        <w:t xml:space="preserve"> </w:t>
      </w:r>
      <w:r w:rsidR="006E393C" w:rsidRPr="00C705E1">
        <w:t>strength</w:t>
      </w:r>
      <w:r w:rsidRPr="00C705E1">
        <w:rPr>
          <w:spacing w:val="28"/>
        </w:rPr>
        <w:t xml:space="preserve"> </w:t>
      </w:r>
      <w:r w:rsidRPr="00C705E1">
        <w:t xml:space="preserve">plate </w:t>
      </w:r>
      <w:r w:rsidR="0029404C" w:rsidRPr="00C705E1">
        <w:rPr>
          <w:spacing w:val="27"/>
        </w:rPr>
        <w:t>welded</w:t>
      </w:r>
      <w:r w:rsidRPr="00C705E1">
        <w:rPr>
          <w:spacing w:val="28"/>
        </w:rPr>
        <w:t xml:space="preserve"> </w:t>
      </w:r>
      <w:r w:rsidRPr="00C705E1">
        <w:t xml:space="preserve">to </w:t>
      </w:r>
      <w:r w:rsidR="0029404C" w:rsidRPr="00C705E1">
        <w:rPr>
          <w:spacing w:val="28"/>
        </w:rPr>
        <w:t>the</w:t>
      </w:r>
      <w:r w:rsidRPr="00C705E1">
        <w:rPr>
          <w:spacing w:val="27"/>
        </w:rPr>
        <w:t xml:space="preserve"> </w:t>
      </w:r>
      <w:r w:rsidRPr="00C705E1">
        <w:t xml:space="preserve">door. </w:t>
      </w:r>
      <w:r w:rsidRPr="00C705E1">
        <w:rPr>
          <w:spacing w:val="27"/>
        </w:rPr>
        <w:t xml:space="preserve"> </w:t>
      </w:r>
      <w:r w:rsidR="006E393C" w:rsidRPr="00C705E1">
        <w:t>This one piece</w:t>
      </w:r>
      <w:r w:rsidRPr="00C705E1">
        <w:rPr>
          <w:spacing w:val="27"/>
        </w:rPr>
        <w:t xml:space="preserve"> </w:t>
      </w:r>
      <w:r w:rsidRPr="00C705E1">
        <w:t>is</w:t>
      </w:r>
      <w:r w:rsidR="001A4797" w:rsidRPr="00C705E1">
        <w:t xml:space="preserve"> </w:t>
      </w:r>
      <w:r w:rsidRPr="00C705E1">
        <w:t>fabricated from 16</w:t>
      </w:r>
      <w:r w:rsidR="00F45BB6">
        <w:t>-gauge</w:t>
      </w:r>
      <w:r w:rsidRPr="00C705E1">
        <w:t xml:space="preserve"> or 18</w:t>
      </w:r>
      <w:r w:rsidR="00F45BB6">
        <w:t>-gauge</w:t>
      </w:r>
      <w:r w:rsidRPr="00C705E1">
        <w:t xml:space="preserve"> steel sheet; formed into channel shape with double a bend at vertical edges and with a </w:t>
      </w:r>
      <w:r w:rsidR="0029404C" w:rsidRPr="00C705E1">
        <w:t>single right‐a</w:t>
      </w:r>
      <w:r w:rsidRPr="00C705E1">
        <w:t>ngle bend at the horizontal edges. The doors can be equipped with quiet handles and silencing latches.</w:t>
      </w:r>
    </w:p>
    <w:p w14:paraId="23C7CE49" w14:textId="77777777" w:rsidR="00A26A2D" w:rsidRPr="00C705E1" w:rsidRDefault="007022BE" w:rsidP="00F45BB6">
      <w:pPr>
        <w:pStyle w:val="ListParagraph"/>
        <w:tabs>
          <w:tab w:val="clear" w:pos="6589"/>
        </w:tabs>
        <w:ind w:left="1440" w:hanging="900"/>
      </w:pPr>
      <w:r w:rsidRPr="00C705E1">
        <w:rPr>
          <w:b/>
        </w:rPr>
        <w:t xml:space="preserve">Quiet Handles: </w:t>
      </w:r>
      <w:r w:rsidRPr="00C705E1">
        <w:t>stainless steel recessed handle with plastic‐protected lifting trigger, designed to accept padlock or built</w:t>
      </w:r>
      <w:r w:rsidR="0029404C" w:rsidRPr="00C705E1">
        <w:t>-</w:t>
      </w:r>
      <w:r w:rsidRPr="00C705E1">
        <w:t>in</w:t>
      </w:r>
      <w:r w:rsidRPr="00C705E1">
        <w:rPr>
          <w:spacing w:val="-11"/>
        </w:rPr>
        <w:t xml:space="preserve"> </w:t>
      </w:r>
      <w:r w:rsidRPr="00C705E1">
        <w:t>locks.</w:t>
      </w:r>
    </w:p>
    <w:p w14:paraId="4341895B" w14:textId="469BF821" w:rsidR="00A26A2D" w:rsidRPr="00C705E1" w:rsidRDefault="007022BE" w:rsidP="00F45BB6">
      <w:pPr>
        <w:pStyle w:val="ListParagraph"/>
        <w:tabs>
          <w:tab w:val="clear" w:pos="6589"/>
        </w:tabs>
        <w:ind w:left="1440" w:hanging="900"/>
      </w:pPr>
      <w:r w:rsidRPr="00C705E1">
        <w:rPr>
          <w:b/>
        </w:rPr>
        <w:t xml:space="preserve">Silencing Latches: </w:t>
      </w:r>
      <w:r w:rsidRPr="00C705E1">
        <w:t>nearly silent multi‐point latching on heavy</w:t>
      </w:r>
      <w:r w:rsidR="00F45BB6">
        <w:t>-gauge</w:t>
      </w:r>
      <w:r w:rsidRPr="00C705E1">
        <w:t xml:space="preserve"> frame hooks with rubber buffers that smoothly reduce noise and contact. There is a concealed quiet lock bar that is locked into place and restricts metal‐to‐metal noise contact by polyethylene</w:t>
      </w:r>
      <w:r w:rsidRPr="00C705E1">
        <w:rPr>
          <w:spacing w:val="-5"/>
        </w:rPr>
        <w:t xml:space="preserve"> </w:t>
      </w:r>
      <w:r w:rsidRPr="00C705E1">
        <w:t>glides.</w:t>
      </w:r>
    </w:p>
    <w:p w14:paraId="443F42CC" w14:textId="305781C5" w:rsidR="00A26A2D" w:rsidRPr="00C705E1" w:rsidRDefault="007022BE" w:rsidP="00F45BB6">
      <w:pPr>
        <w:pStyle w:val="ListParagraph"/>
        <w:tabs>
          <w:tab w:val="clear" w:pos="6589"/>
        </w:tabs>
        <w:ind w:left="1440" w:hanging="900"/>
      </w:pPr>
      <w:r w:rsidRPr="00C705E1">
        <w:rPr>
          <w:b/>
        </w:rPr>
        <w:t>U</w:t>
      </w:r>
      <w:r w:rsidR="006227E2" w:rsidRPr="00C705E1">
        <w:rPr>
          <w:b/>
        </w:rPr>
        <w:t>-</w:t>
      </w:r>
      <w:r w:rsidRPr="00C705E1">
        <w:rPr>
          <w:b/>
        </w:rPr>
        <w:t xml:space="preserve">Shape Channel Glide: </w:t>
      </w:r>
      <w:r w:rsidRPr="00C705E1">
        <w:t xml:space="preserve">The spider plastic component tops the inside </w:t>
      </w:r>
      <w:r w:rsidR="00057D9E" w:rsidRPr="00C705E1">
        <w:t xml:space="preserve">of </w:t>
      </w:r>
      <w:r w:rsidRPr="00C705E1">
        <w:t>the galvanized latch channels</w:t>
      </w:r>
      <w:r w:rsidR="0029404C" w:rsidRPr="00C705E1">
        <w:t>,</w:t>
      </w:r>
      <w:r w:rsidRPr="00C705E1">
        <w:t xml:space="preserve"> so there is no rattling within the latch bar</w:t>
      </w:r>
      <w:r w:rsidRPr="00C705E1">
        <w:rPr>
          <w:spacing w:val="-12"/>
        </w:rPr>
        <w:t xml:space="preserve"> </w:t>
      </w:r>
      <w:r w:rsidRPr="00C705E1">
        <w:t>cavity.</w:t>
      </w:r>
    </w:p>
    <w:p w14:paraId="49F264AD" w14:textId="05348A0C" w:rsidR="00A26A2D" w:rsidRDefault="007022BE" w:rsidP="00F45BB6">
      <w:pPr>
        <w:pStyle w:val="ListParagraph"/>
        <w:numPr>
          <w:ilvl w:val="1"/>
          <w:numId w:val="1"/>
        </w:numPr>
        <w:tabs>
          <w:tab w:val="clear" w:pos="6589"/>
          <w:tab w:val="left" w:pos="540"/>
        </w:tabs>
        <w:ind w:left="0" w:firstLine="0"/>
      </w:pPr>
      <w:r w:rsidRPr="00C705E1">
        <w:rPr>
          <w:b/>
        </w:rPr>
        <w:t xml:space="preserve">Additional Option. </w:t>
      </w:r>
      <w:proofErr w:type="spellStart"/>
      <w:r w:rsidRPr="00C705E1">
        <w:rPr>
          <w:b/>
        </w:rPr>
        <w:t>Sound­Dampening</w:t>
      </w:r>
      <w:proofErr w:type="spellEnd"/>
      <w:r w:rsidRPr="00C705E1">
        <w:rPr>
          <w:b/>
        </w:rPr>
        <w:t xml:space="preserve"> Panels: </w:t>
      </w:r>
      <w:r w:rsidR="00C647C7" w:rsidRPr="00C705E1">
        <w:t xml:space="preserve">Lockers </w:t>
      </w:r>
      <w:r w:rsidRPr="00C705E1">
        <w:t>Manufacturer's standard, designed to stiffen doors and reduce sound levels when doors are closed, of die‐formed metal with full perimeter flange and sound‐dampening design and material; welded to inner face of doors. These sound‐dampening panels are attached horizontally or vertically depending upon the design of the</w:t>
      </w:r>
      <w:r w:rsidRPr="00C705E1">
        <w:rPr>
          <w:spacing w:val="-7"/>
        </w:rPr>
        <w:t xml:space="preserve"> </w:t>
      </w:r>
      <w:r w:rsidRPr="00C705E1">
        <w:t>locker.</w:t>
      </w:r>
    </w:p>
    <w:p w14:paraId="4BA09A7E" w14:textId="77777777" w:rsidR="00F45BB6" w:rsidRPr="00C705E1" w:rsidRDefault="00F45BB6" w:rsidP="00F45BB6">
      <w:pPr>
        <w:pStyle w:val="ListParagraph"/>
        <w:numPr>
          <w:ilvl w:val="0"/>
          <w:numId w:val="0"/>
        </w:numPr>
        <w:tabs>
          <w:tab w:val="clear" w:pos="6589"/>
          <w:tab w:val="left" w:pos="540"/>
        </w:tabs>
      </w:pPr>
    </w:p>
    <w:p w14:paraId="14E5878E" w14:textId="35D0A6CC" w:rsidR="00A26A2D" w:rsidRPr="00C705E1" w:rsidRDefault="007022BE" w:rsidP="00C705E1">
      <w:pPr>
        <w:pStyle w:val="Heading1"/>
        <w:tabs>
          <w:tab w:val="left" w:pos="6589"/>
        </w:tabs>
        <w:ind w:left="0" w:right="18"/>
        <w:rPr>
          <w:rFonts w:asciiTheme="majorHAnsi" w:hAnsiTheme="majorHAnsi"/>
        </w:rPr>
      </w:pPr>
      <w:r w:rsidRPr="00C705E1">
        <w:rPr>
          <w:rFonts w:asciiTheme="majorHAnsi" w:hAnsiTheme="majorHAnsi"/>
          <w:u w:val="single"/>
        </w:rPr>
        <w:t xml:space="preserve">Part </w:t>
      </w:r>
      <w:r w:rsidR="00837CA1" w:rsidRPr="00C705E1">
        <w:rPr>
          <w:rFonts w:asciiTheme="majorHAnsi" w:hAnsiTheme="majorHAnsi"/>
          <w:u w:val="single"/>
        </w:rPr>
        <w:t>3</w:t>
      </w:r>
      <w:r w:rsidRPr="00C705E1">
        <w:rPr>
          <w:rFonts w:asciiTheme="majorHAnsi" w:hAnsiTheme="majorHAnsi"/>
          <w:u w:val="single"/>
        </w:rPr>
        <w:t>. Execution</w:t>
      </w:r>
    </w:p>
    <w:p w14:paraId="448DFCFF" w14:textId="6A213B10" w:rsidR="00A26A2D" w:rsidRPr="00C705E1" w:rsidRDefault="007022BE" w:rsidP="00F45BB6">
      <w:pPr>
        <w:pStyle w:val="ListParagraph"/>
        <w:numPr>
          <w:ilvl w:val="1"/>
          <w:numId w:val="3"/>
        </w:numPr>
        <w:tabs>
          <w:tab w:val="left" w:pos="540"/>
        </w:tabs>
        <w:ind w:left="0" w:firstLine="0"/>
      </w:pPr>
      <w:r w:rsidRPr="00C705E1">
        <w:rPr>
          <w:b/>
        </w:rPr>
        <w:t>Preparation</w:t>
      </w:r>
      <w:r w:rsidRPr="00C705E1">
        <w:t>: Verify that base is level. Do not begin installation until base has been properly</w:t>
      </w:r>
      <w:r w:rsidRPr="00C705E1">
        <w:rPr>
          <w:spacing w:val="-4"/>
        </w:rPr>
        <w:t xml:space="preserve"> </w:t>
      </w:r>
      <w:r w:rsidRPr="00C705E1">
        <w:lastRenderedPageBreak/>
        <w:t>prepared.</w:t>
      </w:r>
    </w:p>
    <w:p w14:paraId="162F9523" w14:textId="7190DE0B" w:rsidR="00A26A2D" w:rsidRPr="00C705E1" w:rsidRDefault="007022BE" w:rsidP="00F45BB6">
      <w:pPr>
        <w:pStyle w:val="ListParagraph"/>
        <w:numPr>
          <w:ilvl w:val="2"/>
          <w:numId w:val="3"/>
        </w:numPr>
        <w:ind w:left="1440" w:hanging="934"/>
      </w:pPr>
      <w:r w:rsidRPr="00C705E1">
        <w:t>Clean surfaces thoroughly prior to installation. Prepare surfaces using the methods recommended by the manufacturer for achieving the best result for the substrate under the project</w:t>
      </w:r>
      <w:r w:rsidRPr="00C705E1">
        <w:rPr>
          <w:spacing w:val="-7"/>
        </w:rPr>
        <w:t xml:space="preserve"> </w:t>
      </w:r>
      <w:r w:rsidRPr="00C705E1">
        <w:t>conditions.</w:t>
      </w:r>
    </w:p>
    <w:p w14:paraId="3A7912AB" w14:textId="1DFBFA96" w:rsidR="00A26A2D" w:rsidRPr="00C705E1" w:rsidRDefault="007022BE" w:rsidP="00F45BB6">
      <w:pPr>
        <w:pStyle w:val="ListParagraph"/>
        <w:numPr>
          <w:ilvl w:val="1"/>
          <w:numId w:val="3"/>
        </w:numPr>
        <w:tabs>
          <w:tab w:val="left" w:pos="540"/>
        </w:tabs>
        <w:ind w:left="0" w:firstLine="0"/>
      </w:pPr>
      <w:r w:rsidRPr="00C705E1">
        <w:rPr>
          <w:b/>
        </w:rPr>
        <w:t xml:space="preserve">Installation: </w:t>
      </w:r>
      <w:r w:rsidRPr="00C705E1">
        <w:t xml:space="preserve">Lockers shall be </w:t>
      </w:r>
      <w:r w:rsidR="002B7CB2" w:rsidRPr="00C705E1">
        <w:t xml:space="preserve">installed in compliance with </w:t>
      </w:r>
      <w:proofErr w:type="spellStart"/>
      <w:r w:rsidR="005E6D81">
        <w:t>LockersMFG</w:t>
      </w:r>
      <w:r w:rsidRPr="00C705E1">
        <w:t>’s</w:t>
      </w:r>
      <w:proofErr w:type="spellEnd"/>
      <w:r w:rsidRPr="00C705E1">
        <w:t xml:space="preserve"> installation instructions and shall be level and plumb with flush surfaces and rigid attachment to anchoring</w:t>
      </w:r>
      <w:r w:rsidRPr="00C705E1">
        <w:rPr>
          <w:spacing w:val="-4"/>
        </w:rPr>
        <w:t xml:space="preserve"> </w:t>
      </w:r>
      <w:r w:rsidRPr="00C705E1">
        <w:t>surfaces.</w:t>
      </w:r>
    </w:p>
    <w:p w14:paraId="51CDF161" w14:textId="4A7F69E7" w:rsidR="00A26A2D" w:rsidRPr="00C705E1" w:rsidRDefault="007022BE" w:rsidP="00F45BB6">
      <w:pPr>
        <w:pStyle w:val="ListParagraph"/>
        <w:numPr>
          <w:ilvl w:val="2"/>
          <w:numId w:val="3"/>
        </w:numPr>
        <w:ind w:left="1440" w:hanging="934"/>
      </w:pPr>
      <w:r w:rsidRPr="00C705E1">
        <w:t>Bolt adjoining locker units together to provide rigid</w:t>
      </w:r>
      <w:r w:rsidRPr="00C705E1">
        <w:rPr>
          <w:spacing w:val="-11"/>
        </w:rPr>
        <w:t xml:space="preserve"> </w:t>
      </w:r>
      <w:r w:rsidRPr="00C705E1">
        <w:t>installation.</w:t>
      </w:r>
    </w:p>
    <w:p w14:paraId="64B1E61C" w14:textId="77777777" w:rsidR="00A26A2D" w:rsidRPr="00C705E1" w:rsidRDefault="007022BE" w:rsidP="00F45BB6">
      <w:pPr>
        <w:pStyle w:val="ListParagraph"/>
        <w:numPr>
          <w:ilvl w:val="2"/>
          <w:numId w:val="3"/>
        </w:numPr>
        <w:ind w:left="1440" w:hanging="934"/>
      </w:pPr>
      <w:r w:rsidRPr="00C705E1">
        <w:t>Install sloping tops and metal fillers using concealed fasteners. Provide flush hairline joints against adjacent</w:t>
      </w:r>
      <w:r w:rsidRPr="00C705E1">
        <w:rPr>
          <w:spacing w:val="-7"/>
        </w:rPr>
        <w:t xml:space="preserve"> </w:t>
      </w:r>
      <w:r w:rsidRPr="00C705E1">
        <w:t>surfaces.</w:t>
      </w:r>
    </w:p>
    <w:p w14:paraId="17D5B224" w14:textId="77777777" w:rsidR="00A26A2D" w:rsidRPr="00C705E1" w:rsidRDefault="007022BE" w:rsidP="00F45BB6">
      <w:pPr>
        <w:pStyle w:val="ListParagraph"/>
        <w:numPr>
          <w:ilvl w:val="2"/>
          <w:numId w:val="3"/>
        </w:numPr>
        <w:ind w:left="1440" w:hanging="934"/>
      </w:pPr>
      <w:r w:rsidRPr="00C705E1">
        <w:t>Install benches by fastening bench tops to pedestals and securely anchoring to the floor using appropriate anchors for the floor</w:t>
      </w:r>
      <w:r w:rsidRPr="00C705E1">
        <w:rPr>
          <w:spacing w:val="-11"/>
        </w:rPr>
        <w:t xml:space="preserve"> </w:t>
      </w:r>
      <w:r w:rsidRPr="00C705E1">
        <w:t>material.</w:t>
      </w:r>
    </w:p>
    <w:p w14:paraId="7C1FCD1E" w14:textId="04FB0959" w:rsidR="00A26A2D" w:rsidRPr="00C705E1" w:rsidRDefault="007022BE" w:rsidP="00F45BB6">
      <w:pPr>
        <w:pStyle w:val="ListParagraph"/>
        <w:numPr>
          <w:ilvl w:val="1"/>
          <w:numId w:val="3"/>
        </w:numPr>
        <w:tabs>
          <w:tab w:val="left" w:pos="540"/>
        </w:tabs>
        <w:ind w:left="0" w:firstLine="0"/>
      </w:pPr>
      <w:r w:rsidRPr="00C705E1">
        <w:rPr>
          <w:b/>
        </w:rPr>
        <w:t xml:space="preserve">Anchoring: </w:t>
      </w:r>
      <w:r w:rsidRPr="00C705E1">
        <w:t>Anchor lockers to floor and</w:t>
      </w:r>
      <w:r w:rsidRPr="00C705E1">
        <w:rPr>
          <w:spacing w:val="-9"/>
        </w:rPr>
        <w:t xml:space="preserve"> </w:t>
      </w:r>
      <w:r w:rsidRPr="00C705E1">
        <w:t>wall.</w:t>
      </w:r>
    </w:p>
    <w:p w14:paraId="2EED3C8F" w14:textId="77777777" w:rsidR="00835E39" w:rsidRPr="00C705E1" w:rsidRDefault="00835E39" w:rsidP="00F45BB6">
      <w:pPr>
        <w:pStyle w:val="ListParagraph"/>
        <w:numPr>
          <w:ilvl w:val="2"/>
          <w:numId w:val="3"/>
        </w:numPr>
        <w:ind w:left="1440" w:hanging="934"/>
      </w:pPr>
      <w:r w:rsidRPr="00C705E1">
        <w:t>Anchor lockers to floor and wall at 48 inches or less, as recommended by the manufacturer.</w:t>
      </w:r>
    </w:p>
    <w:p w14:paraId="68217706" w14:textId="77777777" w:rsidR="003A75C6" w:rsidRPr="00C705E1" w:rsidRDefault="003A75C6" w:rsidP="00C705E1">
      <w:pPr>
        <w:pStyle w:val="BodyText"/>
        <w:tabs>
          <w:tab w:val="left" w:pos="6589"/>
        </w:tabs>
        <w:spacing w:before="0"/>
        <w:ind w:left="0" w:right="18"/>
        <w:rPr>
          <w:rFonts w:asciiTheme="majorHAnsi" w:hAnsiTheme="majorHAnsi"/>
          <w:sz w:val="20"/>
        </w:rPr>
      </w:pPr>
    </w:p>
    <w:p w14:paraId="66E004E8" w14:textId="47C02263" w:rsidR="00A26A2D" w:rsidRPr="00C705E1" w:rsidRDefault="007022BE" w:rsidP="00F45BB6">
      <w:pPr>
        <w:pStyle w:val="ListParagraph"/>
        <w:numPr>
          <w:ilvl w:val="1"/>
          <w:numId w:val="3"/>
        </w:numPr>
        <w:tabs>
          <w:tab w:val="left" w:pos="540"/>
        </w:tabs>
        <w:ind w:left="0" w:firstLine="0"/>
      </w:pPr>
      <w:r w:rsidRPr="00C705E1">
        <w:rPr>
          <w:b/>
        </w:rPr>
        <w:t xml:space="preserve">Assembly: </w:t>
      </w:r>
      <w:r w:rsidRPr="00C705E1">
        <w:t>Assemb</w:t>
      </w:r>
      <w:r w:rsidR="002B7CB2" w:rsidRPr="00C705E1">
        <w:t xml:space="preserve">ly by bolting is acceptable, </w:t>
      </w:r>
      <w:r w:rsidR="005E6D81">
        <w:t>LockersMFG</w:t>
      </w:r>
      <w:r w:rsidRPr="00C705E1">
        <w:t xml:space="preserve"> recommends assembly by riveting. Rivets provide solid permanent fastening but allow for faster removal by drilling where future rearrangement of lockers or replacement of damage parts may be</w:t>
      </w:r>
      <w:r w:rsidRPr="00C705E1">
        <w:rPr>
          <w:spacing w:val="-13"/>
        </w:rPr>
        <w:t xml:space="preserve"> </w:t>
      </w:r>
      <w:r w:rsidRPr="00C705E1">
        <w:t>required.</w:t>
      </w:r>
    </w:p>
    <w:p w14:paraId="3B292F6B" w14:textId="77777777" w:rsidR="00A26A2D" w:rsidRPr="00C705E1" w:rsidRDefault="007022BE" w:rsidP="00F45BB6">
      <w:pPr>
        <w:pStyle w:val="ListParagraph"/>
        <w:numPr>
          <w:ilvl w:val="1"/>
          <w:numId w:val="3"/>
        </w:numPr>
        <w:tabs>
          <w:tab w:val="left" w:pos="540"/>
        </w:tabs>
        <w:ind w:left="0" w:firstLine="0"/>
      </w:pPr>
      <w:r w:rsidRPr="00C705E1">
        <w:rPr>
          <w:b/>
        </w:rPr>
        <w:t xml:space="preserve">Adjust and Clean: </w:t>
      </w:r>
      <w:r w:rsidRPr="00C705E1">
        <w:t>Adjust doors and latches to operate without bi</w:t>
      </w:r>
      <w:r w:rsidR="00CF3CE2" w:rsidRPr="00C705E1">
        <w:t>n</w:t>
      </w:r>
      <w:r w:rsidRPr="00C705E1">
        <w:t>ding. Verify that latches are operating</w:t>
      </w:r>
      <w:r w:rsidRPr="00C705E1">
        <w:rPr>
          <w:spacing w:val="-6"/>
        </w:rPr>
        <w:t xml:space="preserve"> </w:t>
      </w:r>
      <w:r w:rsidRPr="00C705E1">
        <w:t>satisfactor</w:t>
      </w:r>
      <w:r w:rsidR="0029404C" w:rsidRPr="00C705E1">
        <w:t>il</w:t>
      </w:r>
      <w:r w:rsidRPr="00C705E1">
        <w:t>y.</w:t>
      </w:r>
    </w:p>
    <w:p w14:paraId="360CEE5E" w14:textId="2DA5A383" w:rsidR="00A26A2D" w:rsidRPr="00C705E1" w:rsidRDefault="007022BE" w:rsidP="00F45BB6">
      <w:pPr>
        <w:pStyle w:val="ListParagraph"/>
        <w:numPr>
          <w:ilvl w:val="2"/>
          <w:numId w:val="3"/>
        </w:numPr>
        <w:ind w:left="1440" w:hanging="934"/>
      </w:pPr>
      <w:r w:rsidRPr="00C705E1">
        <w:t>Adjust built</w:t>
      </w:r>
      <w:r w:rsidR="0029404C" w:rsidRPr="00C705E1">
        <w:t>-</w:t>
      </w:r>
      <w:r w:rsidRPr="00C705E1">
        <w:t>in locks to prevent binding of dial or key and ensure smooth operation prior to substantial</w:t>
      </w:r>
      <w:r w:rsidRPr="00C705E1">
        <w:rPr>
          <w:spacing w:val="-7"/>
        </w:rPr>
        <w:t xml:space="preserve"> </w:t>
      </w:r>
      <w:r w:rsidRPr="00C705E1">
        <w:t>completion.</w:t>
      </w:r>
    </w:p>
    <w:p w14:paraId="29216577" w14:textId="12F1CF97" w:rsidR="00A26A2D" w:rsidRPr="00C705E1" w:rsidRDefault="007022BE" w:rsidP="00F45BB6">
      <w:pPr>
        <w:pStyle w:val="ListParagraph"/>
        <w:numPr>
          <w:ilvl w:val="1"/>
          <w:numId w:val="3"/>
        </w:numPr>
        <w:tabs>
          <w:tab w:val="left" w:pos="540"/>
        </w:tabs>
        <w:ind w:left="0" w:firstLine="0"/>
      </w:pPr>
      <w:r w:rsidRPr="00C705E1">
        <w:rPr>
          <w:b/>
        </w:rPr>
        <w:t xml:space="preserve">Touch up: </w:t>
      </w:r>
      <w:r w:rsidRPr="00C705E1">
        <w:t>With factory supplied paint and repair or replace damage</w:t>
      </w:r>
      <w:r w:rsidR="002A5F71" w:rsidRPr="00C705E1">
        <w:t>d</w:t>
      </w:r>
      <w:r w:rsidRPr="00C705E1">
        <w:t xml:space="preserve"> products before substantial</w:t>
      </w:r>
      <w:r w:rsidRPr="00C705E1">
        <w:rPr>
          <w:spacing w:val="-4"/>
        </w:rPr>
        <w:t xml:space="preserve"> </w:t>
      </w:r>
      <w:r w:rsidRPr="00C705E1">
        <w:t>completion.</w:t>
      </w:r>
    </w:p>
    <w:p w14:paraId="013E4D7E" w14:textId="77777777" w:rsidR="00A26A2D" w:rsidRPr="00C705E1" w:rsidRDefault="007022BE" w:rsidP="00F45BB6">
      <w:pPr>
        <w:pStyle w:val="ListParagraph"/>
        <w:numPr>
          <w:ilvl w:val="1"/>
          <w:numId w:val="3"/>
        </w:numPr>
        <w:tabs>
          <w:tab w:val="left" w:pos="540"/>
        </w:tabs>
        <w:ind w:left="0" w:firstLine="0"/>
      </w:pPr>
      <w:r w:rsidRPr="00C705E1">
        <w:rPr>
          <w:b/>
        </w:rPr>
        <w:t xml:space="preserve">Protection:  </w:t>
      </w:r>
      <w:r w:rsidRPr="00C705E1">
        <w:t>Protect installed products until completion of</w:t>
      </w:r>
      <w:r w:rsidRPr="00C705E1">
        <w:rPr>
          <w:spacing w:val="-12"/>
        </w:rPr>
        <w:t xml:space="preserve"> </w:t>
      </w:r>
      <w:r w:rsidRPr="00C705E1">
        <w:t>project.</w:t>
      </w:r>
    </w:p>
    <w:p w14:paraId="4E2F8448" w14:textId="77777777" w:rsidR="00A26A2D" w:rsidRPr="00C705E1" w:rsidRDefault="007022BE" w:rsidP="00C705E1">
      <w:pPr>
        <w:pStyle w:val="Heading1"/>
        <w:tabs>
          <w:tab w:val="left" w:pos="6589"/>
        </w:tabs>
        <w:spacing w:before="199"/>
        <w:ind w:left="0" w:right="18"/>
        <w:jc w:val="right"/>
        <w:rPr>
          <w:rFonts w:asciiTheme="majorHAnsi" w:hAnsiTheme="majorHAnsi"/>
        </w:rPr>
      </w:pPr>
      <w:r w:rsidRPr="00C705E1">
        <w:rPr>
          <w:rFonts w:asciiTheme="majorHAnsi" w:hAnsiTheme="majorHAnsi"/>
        </w:rPr>
        <w:t>End of Section</w:t>
      </w:r>
    </w:p>
    <w:sectPr w:rsidR="00A26A2D" w:rsidRPr="00C705E1" w:rsidSect="0056779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E32" w14:textId="77777777" w:rsidR="001E5671" w:rsidRDefault="001E5671">
      <w:r>
        <w:separator/>
      </w:r>
    </w:p>
  </w:endnote>
  <w:endnote w:type="continuationSeparator" w:id="0">
    <w:p w14:paraId="299A5B23" w14:textId="77777777" w:rsidR="001E5671" w:rsidRDefault="001E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CE40" w14:textId="77777777" w:rsidR="00332BE2" w:rsidRDefault="00332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0581" w14:textId="4D1721E4" w:rsidR="003163EB" w:rsidRDefault="003163EB" w:rsidP="003163EB">
    <w:pPr>
      <w:pStyle w:val="Footer"/>
    </w:pPr>
    <w:r>
      <w:t>Knock Down Lockers</w:t>
    </w:r>
    <w:r>
      <w:tab/>
      <w:t xml:space="preserve">10 51 13 – </w:t>
    </w:r>
    <w:r>
      <w:fldChar w:fldCharType="begin"/>
    </w:r>
    <w:r>
      <w:instrText xml:space="preserve"> PAGE   \* MERGEFORMAT </w:instrText>
    </w:r>
    <w:r>
      <w:fldChar w:fldCharType="separate"/>
    </w:r>
    <w:r>
      <w:t>3</w:t>
    </w:r>
    <w:r>
      <w:rPr>
        <w:noProof/>
      </w:rPr>
      <w:fldChar w:fldCharType="end"/>
    </w:r>
  </w:p>
  <w:p w14:paraId="1F83AE9B" w14:textId="5AF903D0" w:rsidR="00A26A2D" w:rsidRDefault="00A26A2D">
    <w:pPr>
      <w:pStyle w:val="BodyText"/>
      <w:spacing w:before="0" w:line="14" w:lineRule="auto"/>
      <w:ind w:left="0" w:right="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B975" w14:textId="11F3915D" w:rsidR="003163EB" w:rsidRDefault="003163EB" w:rsidP="003163EB">
    <w:pPr>
      <w:pStyle w:val="Footer"/>
    </w:pPr>
    <w:r>
      <w:t>Knock Down Lockers</w:t>
    </w:r>
    <w:r>
      <w:tab/>
      <w:t xml:space="preserve">10 51 13 – </w:t>
    </w:r>
    <w:r>
      <w:fldChar w:fldCharType="begin"/>
    </w:r>
    <w:r>
      <w:instrText xml:space="preserve"> PAGE   \* MERGEFORMAT </w:instrText>
    </w:r>
    <w:r>
      <w:fldChar w:fldCharType="separate"/>
    </w:r>
    <w:r>
      <w:t>3</w:t>
    </w:r>
    <w:r>
      <w:rPr>
        <w:noProof/>
      </w:rPr>
      <w:fldChar w:fldCharType="end"/>
    </w:r>
  </w:p>
  <w:p w14:paraId="30879006" w14:textId="77777777" w:rsidR="00DC6541" w:rsidRDefault="00DC6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0232" w14:textId="77777777" w:rsidR="001E5671" w:rsidRDefault="001E5671">
      <w:r>
        <w:separator/>
      </w:r>
    </w:p>
  </w:footnote>
  <w:footnote w:type="continuationSeparator" w:id="0">
    <w:p w14:paraId="7BD7578E" w14:textId="77777777" w:rsidR="001E5671" w:rsidRDefault="001E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77D" w14:textId="77777777" w:rsidR="00332BE2" w:rsidRDefault="00332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923C" w14:textId="77777777" w:rsidR="00332BE2" w:rsidRDefault="00332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32D8" w14:textId="1415D388" w:rsidR="00DC6541" w:rsidRDefault="00DD04A0">
    <w:pPr>
      <w:pStyle w:val="Header"/>
    </w:pPr>
    <w:r>
      <w:rPr>
        <w:noProof/>
      </w:rPr>
      <w:drawing>
        <wp:inline distT="0" distB="0" distL="0" distR="0" wp14:anchorId="2460D0DD" wp14:editId="6C724FA9">
          <wp:extent cx="2674727" cy="600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688134" cy="603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A8C"/>
    <w:multiLevelType w:val="multilevel"/>
    <w:tmpl w:val="396C5EA4"/>
    <w:lvl w:ilvl="0">
      <w:start w:val="3"/>
      <w:numFmt w:val="decimal"/>
      <w:lvlText w:val="%1"/>
      <w:lvlJc w:val="left"/>
      <w:pPr>
        <w:ind w:left="360" w:hanging="360"/>
      </w:pPr>
      <w:rPr>
        <w:rFonts w:hint="default"/>
        <w:b/>
      </w:rPr>
    </w:lvl>
    <w:lvl w:ilvl="1">
      <w:start w:val="1"/>
      <w:numFmt w:val="decimal"/>
      <w:lvlText w:val="%1.%2"/>
      <w:lvlJc w:val="left"/>
      <w:pPr>
        <w:ind w:left="62" w:hanging="360"/>
      </w:pPr>
      <w:rPr>
        <w:rFonts w:hint="default"/>
        <w:b/>
      </w:rPr>
    </w:lvl>
    <w:lvl w:ilvl="2">
      <w:start w:val="1"/>
      <w:numFmt w:val="decimal"/>
      <w:lvlText w:val="%1.%2.%3"/>
      <w:lvlJc w:val="left"/>
      <w:pPr>
        <w:ind w:left="124" w:hanging="720"/>
      </w:pPr>
      <w:rPr>
        <w:rFonts w:hint="default"/>
        <w:b/>
      </w:rPr>
    </w:lvl>
    <w:lvl w:ilvl="3">
      <w:start w:val="1"/>
      <w:numFmt w:val="decimal"/>
      <w:lvlText w:val="%1.%2.%3.%4"/>
      <w:lvlJc w:val="left"/>
      <w:pPr>
        <w:ind w:left="-174" w:hanging="720"/>
      </w:pPr>
      <w:rPr>
        <w:rFonts w:hint="default"/>
        <w:b/>
      </w:rPr>
    </w:lvl>
    <w:lvl w:ilvl="4">
      <w:start w:val="1"/>
      <w:numFmt w:val="decimal"/>
      <w:lvlText w:val="%1.%2.%3.%4.%5"/>
      <w:lvlJc w:val="left"/>
      <w:pPr>
        <w:ind w:left="-112" w:hanging="1080"/>
      </w:pPr>
      <w:rPr>
        <w:rFonts w:hint="default"/>
        <w:b/>
      </w:rPr>
    </w:lvl>
    <w:lvl w:ilvl="5">
      <w:start w:val="1"/>
      <w:numFmt w:val="decimal"/>
      <w:lvlText w:val="%1.%2.%3.%4.%5.%6"/>
      <w:lvlJc w:val="left"/>
      <w:pPr>
        <w:ind w:left="-410" w:hanging="1080"/>
      </w:pPr>
      <w:rPr>
        <w:rFonts w:hint="default"/>
        <w:b/>
      </w:rPr>
    </w:lvl>
    <w:lvl w:ilvl="6">
      <w:start w:val="1"/>
      <w:numFmt w:val="decimal"/>
      <w:lvlText w:val="%1.%2.%3.%4.%5.%6.%7"/>
      <w:lvlJc w:val="left"/>
      <w:pPr>
        <w:ind w:left="-348" w:hanging="1440"/>
      </w:pPr>
      <w:rPr>
        <w:rFonts w:hint="default"/>
        <w:b/>
      </w:rPr>
    </w:lvl>
    <w:lvl w:ilvl="7">
      <w:start w:val="1"/>
      <w:numFmt w:val="decimal"/>
      <w:lvlText w:val="%1.%2.%3.%4.%5.%6.%7.%8"/>
      <w:lvlJc w:val="left"/>
      <w:pPr>
        <w:ind w:left="-646" w:hanging="1440"/>
      </w:pPr>
      <w:rPr>
        <w:rFonts w:hint="default"/>
        <w:b/>
      </w:rPr>
    </w:lvl>
    <w:lvl w:ilvl="8">
      <w:start w:val="1"/>
      <w:numFmt w:val="decimal"/>
      <w:lvlText w:val="%1.%2.%3.%4.%5.%6.%7.%8.%9"/>
      <w:lvlJc w:val="left"/>
      <w:pPr>
        <w:ind w:left="-584" w:hanging="1800"/>
      </w:pPr>
      <w:rPr>
        <w:rFonts w:hint="default"/>
        <w:b/>
      </w:rPr>
    </w:lvl>
  </w:abstractNum>
  <w:abstractNum w:abstractNumId="1" w15:restartNumberingAfterBreak="0">
    <w:nsid w:val="19BF6383"/>
    <w:multiLevelType w:val="multilevel"/>
    <w:tmpl w:val="EEEC98BE"/>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2" w15:restartNumberingAfterBreak="0">
    <w:nsid w:val="23ED022F"/>
    <w:multiLevelType w:val="multilevel"/>
    <w:tmpl w:val="0E30C68A"/>
    <w:lvl w:ilvl="0">
      <w:start w:val="2"/>
      <w:numFmt w:val="decimal"/>
      <w:lvlText w:val="%1"/>
      <w:lvlJc w:val="left"/>
      <w:pPr>
        <w:ind w:left="100" w:hanging="361"/>
      </w:pPr>
      <w:rPr>
        <w:rFonts w:hint="default"/>
      </w:rPr>
    </w:lvl>
    <w:lvl w:ilvl="1">
      <w:start w:val="1"/>
      <w:numFmt w:val="decimal"/>
      <w:pStyle w:val="MainPointsList"/>
      <w:lvlText w:val="%1.%2"/>
      <w:lvlJc w:val="left"/>
      <w:pPr>
        <w:ind w:left="100" w:hanging="361"/>
      </w:pPr>
      <w:rPr>
        <w:rFonts w:ascii="Cambria" w:eastAsia="Cambria" w:hAnsi="Cambria" w:cs="Cambria" w:hint="default"/>
        <w:b/>
        <w:bCs/>
        <w:color w:val="auto"/>
        <w:w w:val="99"/>
        <w:sz w:val="22"/>
        <w:szCs w:val="22"/>
      </w:rPr>
    </w:lvl>
    <w:lvl w:ilvl="2">
      <w:start w:val="1"/>
      <w:numFmt w:val="decimal"/>
      <w:pStyle w:val="ListParagraph"/>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o:colormru v:ext="edit" colors="#f96e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bMwszQzMjAxMzNV0lEKTi0uzszPAykwNKwFACWbcFUtAAAA"/>
  </w:docVars>
  <w:rsids>
    <w:rsidRoot w:val="00A26A2D"/>
    <w:rsid w:val="00057D9E"/>
    <w:rsid w:val="00067F79"/>
    <w:rsid w:val="000A0BD2"/>
    <w:rsid w:val="000A3309"/>
    <w:rsid w:val="001158E0"/>
    <w:rsid w:val="00154B77"/>
    <w:rsid w:val="00161C5C"/>
    <w:rsid w:val="001A4797"/>
    <w:rsid w:val="001D6108"/>
    <w:rsid w:val="001E5671"/>
    <w:rsid w:val="001F7389"/>
    <w:rsid w:val="0029404C"/>
    <w:rsid w:val="002A5F71"/>
    <w:rsid w:val="002B6134"/>
    <w:rsid w:val="002B7CB2"/>
    <w:rsid w:val="003163EB"/>
    <w:rsid w:val="00332BE2"/>
    <w:rsid w:val="003845EB"/>
    <w:rsid w:val="0039045C"/>
    <w:rsid w:val="0039718D"/>
    <w:rsid w:val="003A75C6"/>
    <w:rsid w:val="004C5F8F"/>
    <w:rsid w:val="004D37D1"/>
    <w:rsid w:val="0056779B"/>
    <w:rsid w:val="005E6D81"/>
    <w:rsid w:val="006227E2"/>
    <w:rsid w:val="00687CB0"/>
    <w:rsid w:val="006951C0"/>
    <w:rsid w:val="006A5404"/>
    <w:rsid w:val="006E393C"/>
    <w:rsid w:val="007022BE"/>
    <w:rsid w:val="00781615"/>
    <w:rsid w:val="007B5D1F"/>
    <w:rsid w:val="00821BCC"/>
    <w:rsid w:val="00835E39"/>
    <w:rsid w:val="00837CA1"/>
    <w:rsid w:val="008B4C23"/>
    <w:rsid w:val="00970C95"/>
    <w:rsid w:val="009753A4"/>
    <w:rsid w:val="009B6E1F"/>
    <w:rsid w:val="009B7C09"/>
    <w:rsid w:val="009D7F5A"/>
    <w:rsid w:val="00A26A2D"/>
    <w:rsid w:val="00A52D02"/>
    <w:rsid w:val="00A74998"/>
    <w:rsid w:val="00AA3303"/>
    <w:rsid w:val="00AE49E5"/>
    <w:rsid w:val="00AF1E2E"/>
    <w:rsid w:val="00BC2AEB"/>
    <w:rsid w:val="00C62D46"/>
    <w:rsid w:val="00C647C7"/>
    <w:rsid w:val="00C705E1"/>
    <w:rsid w:val="00CA10A0"/>
    <w:rsid w:val="00CD6F97"/>
    <w:rsid w:val="00CF3CE2"/>
    <w:rsid w:val="00D10BF9"/>
    <w:rsid w:val="00D35DA4"/>
    <w:rsid w:val="00D40D77"/>
    <w:rsid w:val="00D4126A"/>
    <w:rsid w:val="00D6710C"/>
    <w:rsid w:val="00D73E43"/>
    <w:rsid w:val="00D802E4"/>
    <w:rsid w:val="00DB781B"/>
    <w:rsid w:val="00DC6541"/>
    <w:rsid w:val="00DD04A0"/>
    <w:rsid w:val="00DE7469"/>
    <w:rsid w:val="00E95D9A"/>
    <w:rsid w:val="00F172AD"/>
    <w:rsid w:val="00F45BB6"/>
    <w:rsid w:val="00F511A3"/>
    <w:rsid w:val="00FD2675"/>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6e00"/>
    </o:shapedefaults>
    <o:shapelayout v:ext="edit">
      <o:idmap v:ext="edit" data="1"/>
    </o:shapelayout>
  </w:shapeDefaults>
  <w:decimalSymbol w:val="."/>
  <w:listSeparator w:val=","/>
  <w14:docId w14:val="5D110AFD"/>
  <w15:docId w15:val="{548D75DA-E5BD-4CB7-BA90-CC04BA31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link w:val="ListParagraphChar"/>
    <w:uiPriority w:val="1"/>
    <w:qFormat/>
    <w:rsid w:val="00C705E1"/>
    <w:pPr>
      <w:numPr>
        <w:ilvl w:val="2"/>
        <w:numId w:val="1"/>
      </w:numPr>
      <w:tabs>
        <w:tab w:val="left" w:pos="6589"/>
      </w:tabs>
      <w:spacing w:before="120"/>
      <w:ind w:right="14"/>
      <w:jc w:val="both"/>
    </w:pPr>
    <w:rPr>
      <w:rFonts w:asciiTheme="majorHAnsi" w:hAnsiTheme="majorHAns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7CB2"/>
    <w:rPr>
      <w:color w:val="0000FF" w:themeColor="hyperlink"/>
      <w:u w:val="single"/>
    </w:rPr>
  </w:style>
  <w:style w:type="character" w:styleId="Mention">
    <w:name w:val="Mention"/>
    <w:basedOn w:val="DefaultParagraphFont"/>
    <w:uiPriority w:val="99"/>
    <w:semiHidden/>
    <w:unhideWhenUsed/>
    <w:rsid w:val="002B7CB2"/>
    <w:rPr>
      <w:color w:val="2B579A"/>
      <w:shd w:val="clear" w:color="auto" w:fill="E6E6E6"/>
    </w:rPr>
  </w:style>
  <w:style w:type="paragraph" w:styleId="Header">
    <w:name w:val="header"/>
    <w:basedOn w:val="Normal"/>
    <w:link w:val="HeaderChar"/>
    <w:uiPriority w:val="99"/>
    <w:unhideWhenUsed/>
    <w:rsid w:val="002B7CB2"/>
    <w:pPr>
      <w:tabs>
        <w:tab w:val="center" w:pos="4680"/>
        <w:tab w:val="right" w:pos="9360"/>
      </w:tabs>
    </w:pPr>
  </w:style>
  <w:style w:type="character" w:customStyle="1" w:styleId="HeaderChar">
    <w:name w:val="Header Char"/>
    <w:basedOn w:val="DefaultParagraphFont"/>
    <w:link w:val="Header"/>
    <w:uiPriority w:val="99"/>
    <w:rsid w:val="002B7CB2"/>
    <w:rPr>
      <w:rFonts w:ascii="Cambria" w:eastAsia="Cambria" w:hAnsi="Cambria" w:cs="Cambria"/>
    </w:rPr>
  </w:style>
  <w:style w:type="paragraph" w:styleId="Footer">
    <w:name w:val="footer"/>
    <w:basedOn w:val="Normal"/>
    <w:link w:val="FooterChar"/>
    <w:uiPriority w:val="99"/>
    <w:unhideWhenUsed/>
    <w:rsid w:val="002B7CB2"/>
    <w:pPr>
      <w:tabs>
        <w:tab w:val="center" w:pos="4680"/>
        <w:tab w:val="right" w:pos="9360"/>
      </w:tabs>
    </w:pPr>
  </w:style>
  <w:style w:type="character" w:customStyle="1" w:styleId="FooterChar">
    <w:name w:val="Footer Char"/>
    <w:basedOn w:val="DefaultParagraphFont"/>
    <w:link w:val="Footer"/>
    <w:uiPriority w:val="99"/>
    <w:rsid w:val="002B7CB2"/>
    <w:rPr>
      <w:rFonts w:ascii="Cambria" w:eastAsia="Cambria" w:hAnsi="Cambria" w:cs="Cambria"/>
    </w:rPr>
  </w:style>
  <w:style w:type="paragraph" w:styleId="BalloonText">
    <w:name w:val="Balloon Text"/>
    <w:basedOn w:val="Normal"/>
    <w:link w:val="BalloonTextChar"/>
    <w:uiPriority w:val="99"/>
    <w:semiHidden/>
    <w:unhideWhenUsed/>
    <w:rsid w:val="00DC6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41"/>
    <w:rPr>
      <w:rFonts w:ascii="Segoe UI" w:eastAsia="Cambria" w:hAnsi="Segoe UI" w:cs="Segoe UI"/>
      <w:sz w:val="18"/>
      <w:szCs w:val="18"/>
    </w:rPr>
  </w:style>
  <w:style w:type="paragraph" w:customStyle="1" w:styleId="MainPointsList">
    <w:name w:val="Main Points List"/>
    <w:basedOn w:val="ListParagraph"/>
    <w:link w:val="MainPointsListChar"/>
    <w:uiPriority w:val="1"/>
    <w:qFormat/>
    <w:rsid w:val="004D37D1"/>
    <w:pPr>
      <w:numPr>
        <w:ilvl w:val="1"/>
      </w:numPr>
    </w:pPr>
    <w:rPr>
      <w:bCs/>
    </w:rPr>
  </w:style>
  <w:style w:type="character" w:customStyle="1" w:styleId="ListParagraphChar">
    <w:name w:val="List Paragraph Char"/>
    <w:basedOn w:val="DefaultParagraphFont"/>
    <w:link w:val="ListParagraph"/>
    <w:uiPriority w:val="1"/>
    <w:rsid w:val="00C705E1"/>
    <w:rPr>
      <w:rFonts w:asciiTheme="majorHAnsi" w:eastAsia="Cambria" w:hAnsiTheme="majorHAnsi" w:cs="Cambria"/>
    </w:rPr>
  </w:style>
  <w:style w:type="character" w:customStyle="1" w:styleId="MainPointsListChar">
    <w:name w:val="Main Points List Char"/>
    <w:basedOn w:val="ListParagraphChar"/>
    <w:link w:val="MainPointsList"/>
    <w:uiPriority w:val="1"/>
    <w:rsid w:val="004D37D1"/>
    <w:rPr>
      <w:rFonts w:asciiTheme="majorHAnsi" w:eastAsia="Cambria" w:hAnsiTheme="majorHAnsi" w:cs="Cambri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kersmfg.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les@lockersmfg.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BBECC-F68F-42C0-A931-BDA5DF223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A2BC-72CD-451D-B338-0C1EBA6CE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21f4-7791-4e01-a27d-f57c05dacbfc"/>
    <ds:schemaRef ds:uri="22c9cf8d-dba1-48d4-b5f3-85995a86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0EC14-E0D1-48C1-B65A-AEC982A0A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LockersMFG Knock Down</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Knock Down</dc:title>
  <dc:creator>Brad Jolly</dc:creator>
  <cp:lastModifiedBy>Cassy French</cp:lastModifiedBy>
  <cp:revision>6</cp:revision>
  <cp:lastPrinted>2020-11-16T21:29:00Z</cp:lastPrinted>
  <dcterms:created xsi:type="dcterms:W3CDTF">2020-11-16T20:32:00Z</dcterms:created>
  <dcterms:modified xsi:type="dcterms:W3CDTF">2021-06-09T18:15:00Z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